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6176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CD704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159897F"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2FC92F9"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2E9F1906"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288FC85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063F5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DB90F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F9756D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BEC3BA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0B9F1B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7B47E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C82793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71A02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618E7C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3480BCA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49D2E43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8A8BC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021B4D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5823DB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2A1C79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913F943" w14:textId="489D3A98" w:rsidR="00C642E2" w:rsidRDefault="00E17155">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
          <w:sz w:val="21"/>
          <w:szCs w:val="21"/>
        </w:rPr>
      </w:pPr>
      <w:r>
        <w:rPr>
          <w:rFonts w:ascii="Tahoma" w:hAnsi="Tahoma" w:cs="Tahoma"/>
          <w:b/>
          <w:i/>
          <w:sz w:val="21"/>
          <w:szCs w:val="21"/>
        </w:rPr>
        <w:t>TOP-6.2.1-</w:t>
      </w:r>
      <w:r w:rsidRPr="00E17155">
        <w:rPr>
          <w:rFonts w:ascii="Tahoma" w:hAnsi="Tahoma" w:cs="Tahoma"/>
          <w:b/>
          <w:i/>
          <w:sz w:val="21"/>
          <w:szCs w:val="21"/>
        </w:rPr>
        <w:t>15-MI1-2016-00005 kódjelű „Családbarát, munkába állást segítő intézmények, közszolgáltatások fejlesztése – Tündérkert Óvoda (Miskolc Aba u. 49.</w:t>
      </w:r>
      <w:r>
        <w:rPr>
          <w:rFonts w:ascii="Tahoma" w:hAnsi="Tahoma" w:cs="Tahoma"/>
          <w:b/>
          <w:i/>
          <w:sz w:val="21"/>
          <w:szCs w:val="21"/>
        </w:rPr>
        <w:t>) infrastrukturális fejlesztése</w:t>
      </w:r>
      <w:r w:rsidRPr="00E17155">
        <w:rPr>
          <w:rFonts w:ascii="Tahoma" w:hAnsi="Tahoma" w:cs="Tahoma"/>
          <w:b/>
          <w:i/>
          <w:sz w:val="21"/>
          <w:szCs w:val="21"/>
        </w:rPr>
        <w:t>”</w:t>
      </w:r>
    </w:p>
    <w:p w14:paraId="5C982776" w14:textId="77777777" w:rsidR="00E17155" w:rsidRPr="00BE3E1E" w:rsidRDefault="00E17155">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E4E4E3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3D1C5E4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5923F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AC52BE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2931CB6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65424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1502671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18387B4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9DEEC13"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8136A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DA08B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68D20D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F3168D1"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58EE0C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553389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AEFF8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88CBB0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9EEBF4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BCC05D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bookmarkStart w:id="0" w:name="_GoBack"/>
      <w:bookmarkEnd w:id="0"/>
    </w:p>
    <w:p w14:paraId="5D0917FE" w14:textId="77777777" w:rsidR="00C642E2" w:rsidRPr="00BE3E1E" w:rsidRDefault="00C642E2" w:rsidP="0057368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40EA54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w:t>
      </w:r>
      <w:r w:rsidR="008A42FF" w:rsidRPr="00BE3E1E">
        <w:rPr>
          <w:rFonts w:ascii="Tahoma" w:hAnsi="Tahoma" w:cs="Tahoma"/>
          <w:b/>
          <w:sz w:val="21"/>
          <w:szCs w:val="21"/>
        </w:rPr>
        <w:t>7</w:t>
      </w:r>
      <w:r w:rsidRPr="00BE3E1E">
        <w:rPr>
          <w:rFonts w:ascii="Tahoma" w:hAnsi="Tahoma" w:cs="Tahoma"/>
          <w:b/>
          <w:sz w:val="21"/>
          <w:szCs w:val="21"/>
        </w:rPr>
        <w:t>.</w:t>
      </w:r>
    </w:p>
    <w:p w14:paraId="78A9215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B70F3C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744E5C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7930880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55DFEC0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A6EC740" w14:textId="77777777" w:rsidR="00C642E2" w:rsidRPr="00BE3E1E" w:rsidRDefault="00C642E2">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14:paraId="56DE9BA5" w14:textId="77777777" w:rsidR="00C642E2" w:rsidRPr="00BE3E1E" w:rsidRDefault="00C642E2">
      <w:pPr>
        <w:spacing w:after="0" w:line="100" w:lineRule="atLeast"/>
        <w:rPr>
          <w:rFonts w:ascii="Tahoma" w:hAnsi="Tahoma" w:cs="Tahoma"/>
          <w:sz w:val="21"/>
          <w:szCs w:val="21"/>
          <w:shd w:val="clear" w:color="auto" w:fill="FFFF00"/>
        </w:rPr>
      </w:pPr>
    </w:p>
    <w:p w14:paraId="3505E807" w14:textId="092A81EC" w:rsidR="00C642E2" w:rsidRPr="001E740D" w:rsidRDefault="00C642E2">
      <w:pPr>
        <w:spacing w:after="0" w:line="100" w:lineRule="atLeast"/>
        <w:jc w:val="both"/>
        <w:rPr>
          <w:rFonts w:ascii="Tahoma" w:hAnsi="Tahoma" w:cs="Tahoma"/>
          <w:color w:val="00000A"/>
          <w:sz w:val="21"/>
          <w:szCs w:val="21"/>
        </w:rPr>
      </w:pPr>
      <w:r w:rsidRPr="001E740D">
        <w:rPr>
          <w:rFonts w:ascii="Tahoma" w:hAnsi="Tahoma" w:cs="Tahoma"/>
          <w:sz w:val="21"/>
          <w:szCs w:val="21"/>
        </w:rPr>
        <w:t xml:space="preserve">Az Ajánlatkérő, </w:t>
      </w:r>
      <w:r w:rsidR="006B043C" w:rsidRPr="001E740D">
        <w:rPr>
          <w:rFonts w:ascii="Tahoma" w:hAnsi="Tahoma" w:cs="Tahoma"/>
          <w:color w:val="00000A"/>
          <w:sz w:val="21"/>
          <w:szCs w:val="21"/>
        </w:rPr>
        <w:t>Miskolc Megyei Jogú Város Önkormányzata nevéb</w:t>
      </w:r>
      <w:r w:rsidR="00573688" w:rsidRPr="001E740D">
        <w:rPr>
          <w:rFonts w:ascii="Tahoma" w:hAnsi="Tahoma" w:cs="Tahoma"/>
          <w:color w:val="00000A"/>
          <w:sz w:val="21"/>
          <w:szCs w:val="21"/>
        </w:rPr>
        <w:t>en ezennel felkérem, hogy a 2017</w:t>
      </w:r>
      <w:r w:rsidR="006B043C" w:rsidRPr="001E740D">
        <w:rPr>
          <w:rFonts w:ascii="Tahoma" w:hAnsi="Tahoma" w:cs="Tahoma"/>
          <w:color w:val="00000A"/>
          <w:sz w:val="21"/>
          <w:szCs w:val="21"/>
        </w:rPr>
        <w:t xml:space="preserve">. </w:t>
      </w:r>
      <w:r w:rsidR="001E740D" w:rsidRPr="001E740D">
        <w:rPr>
          <w:rFonts w:ascii="Tahoma" w:hAnsi="Tahoma" w:cs="Tahoma"/>
          <w:color w:val="00000A"/>
          <w:sz w:val="21"/>
          <w:szCs w:val="21"/>
        </w:rPr>
        <w:t>május 08.</w:t>
      </w:r>
      <w:r w:rsidR="006B043C" w:rsidRPr="001E740D">
        <w:rPr>
          <w:rFonts w:ascii="Tahoma" w:hAnsi="Tahoma" w:cs="Tahoma"/>
          <w:color w:val="00000A"/>
          <w:sz w:val="21"/>
          <w:szCs w:val="21"/>
        </w:rPr>
        <w:t xml:space="preserve"> napján megküldött ajánlattételi felhívás, valamint a dokumentációban leírtak szerint tegye meg ajánlatát a jelen közbeszerzés tárgyát képező feladatok megvalósítására. </w:t>
      </w:r>
      <w:r w:rsidR="006B043C" w:rsidRPr="001E740D">
        <w:rPr>
          <w:rFonts w:ascii="Tahoma" w:hAnsi="Tahoma" w:cs="Tahoma"/>
          <w:b/>
          <w:color w:val="00000A"/>
          <w:sz w:val="21"/>
          <w:szCs w:val="21"/>
          <w:u w:val="single"/>
        </w:rPr>
        <w:t>Ajánlattét</w:t>
      </w:r>
      <w:r w:rsidR="004140B7" w:rsidRPr="001E740D">
        <w:rPr>
          <w:rFonts w:ascii="Tahoma" w:hAnsi="Tahoma" w:cs="Tahoma"/>
          <w:b/>
          <w:color w:val="00000A"/>
          <w:sz w:val="21"/>
          <w:szCs w:val="21"/>
          <w:u w:val="single"/>
        </w:rPr>
        <w:t>eli határidő: 2017</w:t>
      </w:r>
      <w:r w:rsidR="0070531A" w:rsidRPr="001E740D">
        <w:rPr>
          <w:rFonts w:ascii="Tahoma" w:hAnsi="Tahoma" w:cs="Tahoma"/>
          <w:b/>
          <w:color w:val="00000A"/>
          <w:sz w:val="21"/>
          <w:szCs w:val="21"/>
          <w:u w:val="single"/>
        </w:rPr>
        <w:t xml:space="preserve">. </w:t>
      </w:r>
      <w:r w:rsidR="001E740D" w:rsidRPr="001E740D">
        <w:rPr>
          <w:rFonts w:ascii="Tahoma" w:hAnsi="Tahoma" w:cs="Tahoma"/>
          <w:b/>
          <w:color w:val="00000A"/>
          <w:sz w:val="21"/>
          <w:szCs w:val="21"/>
          <w:u w:val="single"/>
        </w:rPr>
        <w:t>május 12. 11:00</w:t>
      </w:r>
    </w:p>
    <w:p w14:paraId="3EA31B47" w14:textId="77777777" w:rsidR="00C642E2" w:rsidRPr="00BE3E1E" w:rsidRDefault="00C642E2">
      <w:pPr>
        <w:spacing w:after="0" w:line="100" w:lineRule="atLeast"/>
        <w:jc w:val="both"/>
        <w:rPr>
          <w:rFonts w:ascii="Tahoma" w:hAnsi="Tahoma" w:cs="Tahoma"/>
          <w:sz w:val="21"/>
          <w:szCs w:val="21"/>
        </w:rPr>
      </w:pPr>
    </w:p>
    <w:p w14:paraId="125A3841"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14:paraId="2A2CD7B4" w14:textId="77777777" w:rsidR="006B043C" w:rsidRPr="00BE3E1E" w:rsidRDefault="006B043C" w:rsidP="006B043C">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155BCFD0" w14:textId="77777777" w:rsidR="006B043C" w:rsidRPr="00BE3E1E" w:rsidRDefault="006B043C" w:rsidP="006B043C">
      <w:pPr>
        <w:pStyle w:val="Szvegtrzs32"/>
        <w:spacing w:after="0" w:line="100" w:lineRule="atLeast"/>
        <w:rPr>
          <w:rFonts w:ascii="Tahoma" w:hAnsi="Tahoma" w:cs="Tahoma"/>
          <w:color w:val="00000A"/>
          <w:sz w:val="21"/>
          <w:szCs w:val="21"/>
        </w:rPr>
      </w:pPr>
      <w:r w:rsidRPr="00BE3E1E">
        <w:rPr>
          <w:rFonts w:ascii="Tahoma" w:hAnsi="Tahoma" w:cs="Tahoma"/>
          <w:color w:val="00000A"/>
          <w:sz w:val="21"/>
          <w:szCs w:val="21"/>
        </w:rPr>
        <w:t>3525 Miskolc, Városház tér 8.</w:t>
      </w:r>
    </w:p>
    <w:p w14:paraId="1C3830CA" w14:textId="75E30F8D" w:rsidR="007A32E4" w:rsidRPr="00B94D25" w:rsidRDefault="007A32E4" w:rsidP="007A32E4">
      <w:pPr>
        <w:pStyle w:val="Szvegtrzs32"/>
        <w:spacing w:after="0" w:line="100" w:lineRule="atLeast"/>
        <w:rPr>
          <w:rFonts w:ascii="Tahoma" w:hAnsi="Tahoma" w:cs="Tahoma"/>
          <w:color w:val="00000A"/>
          <w:sz w:val="21"/>
          <w:szCs w:val="21"/>
        </w:rPr>
      </w:pPr>
      <w:r w:rsidRPr="00B94D25">
        <w:rPr>
          <w:rFonts w:ascii="Tahoma" w:hAnsi="Tahoma" w:cs="Tahoma"/>
          <w:color w:val="00000A"/>
          <w:sz w:val="21"/>
          <w:szCs w:val="21"/>
        </w:rPr>
        <w:t>Telefon:+36/</w:t>
      </w:r>
      <w:r w:rsidR="009D2FB1">
        <w:rPr>
          <w:rFonts w:ascii="Tahoma" w:hAnsi="Tahoma" w:cs="Tahoma"/>
          <w:color w:val="00000A"/>
          <w:sz w:val="21"/>
          <w:szCs w:val="21"/>
        </w:rPr>
        <w:t>46/512-700</w:t>
      </w:r>
    </w:p>
    <w:p w14:paraId="4DCB95BB" w14:textId="3917F3AA" w:rsidR="007A32E4" w:rsidRPr="00BE3E1E" w:rsidRDefault="007A32E4" w:rsidP="007A32E4">
      <w:pPr>
        <w:spacing w:after="0" w:line="100" w:lineRule="atLeast"/>
        <w:jc w:val="both"/>
        <w:rPr>
          <w:rFonts w:ascii="Tahoma" w:hAnsi="Tahoma" w:cs="Tahoma"/>
          <w:sz w:val="21"/>
          <w:szCs w:val="21"/>
        </w:rPr>
      </w:pPr>
      <w:r w:rsidRPr="009D2FB1">
        <w:rPr>
          <w:rFonts w:ascii="Tahoma" w:hAnsi="Tahoma" w:cs="Tahoma"/>
          <w:sz w:val="21"/>
          <w:szCs w:val="21"/>
        </w:rPr>
        <w:t>Kapcsolattartó:</w:t>
      </w:r>
      <w:r w:rsidRPr="009D2FB1">
        <w:t xml:space="preserve"> </w:t>
      </w:r>
      <w:r w:rsidR="009D2FB1" w:rsidRPr="009D2FB1">
        <w:rPr>
          <w:rFonts w:ascii="Tahoma" w:hAnsi="Tahoma" w:cs="Tahoma"/>
          <w:sz w:val="21"/>
          <w:szCs w:val="21"/>
        </w:rPr>
        <w:t>Projektadminisztrációs</w:t>
      </w:r>
      <w:r w:rsidR="009D2FB1">
        <w:rPr>
          <w:rFonts w:ascii="Tahoma" w:hAnsi="Tahoma" w:cs="Tahoma"/>
          <w:sz w:val="21"/>
          <w:szCs w:val="21"/>
        </w:rPr>
        <w:t xml:space="preserve"> csoportvezető</w:t>
      </w:r>
    </w:p>
    <w:p w14:paraId="29A00373" w14:textId="77777777" w:rsidR="00C642E2" w:rsidRPr="00BE3E1E" w:rsidRDefault="00C642E2" w:rsidP="003D253D">
      <w:pPr>
        <w:spacing w:after="0" w:line="100" w:lineRule="atLeast"/>
        <w:jc w:val="both"/>
        <w:rPr>
          <w:rFonts w:ascii="Tahoma" w:hAnsi="Tahoma" w:cs="Tahoma"/>
          <w:sz w:val="21"/>
          <w:szCs w:val="21"/>
        </w:rPr>
      </w:pPr>
    </w:p>
    <w:p w14:paraId="7AB11755"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76D91FCC" w14:textId="77777777" w:rsidR="00C642E2" w:rsidRPr="00BE3E1E" w:rsidRDefault="00C642E2" w:rsidP="007F4E9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02A5C222"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C1550EB"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48CE148D"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24F73326" w14:textId="176127E3" w:rsidR="00C642E2"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7"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0543FBE5" w14:textId="36C853EE" w:rsidR="00AF57E9" w:rsidRDefault="00AF57E9" w:rsidP="007F4E95">
      <w:pPr>
        <w:spacing w:after="0" w:line="240" w:lineRule="auto"/>
        <w:rPr>
          <w:rFonts w:ascii="Tahoma" w:hAnsi="Tahoma" w:cs="Tahoma"/>
          <w:sz w:val="21"/>
          <w:szCs w:val="21"/>
          <w:lang w:eastAsia="hu-HU"/>
        </w:rPr>
      </w:pPr>
    </w:p>
    <w:p w14:paraId="3E489AF7" w14:textId="72B42E8D" w:rsidR="00AF57E9" w:rsidRPr="00BE3E1E" w:rsidRDefault="00AF57E9" w:rsidP="007F4E95">
      <w:pPr>
        <w:spacing w:after="0" w:line="240" w:lineRule="auto"/>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sidR="009C3C1D">
        <w:rPr>
          <w:rFonts w:ascii="Tahoma" w:hAnsi="Tahoma" w:cs="Tahoma"/>
          <w:color w:val="000000"/>
          <w:kern w:val="1"/>
          <w:sz w:val="21"/>
          <w:szCs w:val="21"/>
          <w:lang w:eastAsia="zh-CN"/>
        </w:rPr>
        <w:br/>
        <w:t>Dr. Zábreczky</w:t>
      </w:r>
      <w:r>
        <w:rPr>
          <w:rFonts w:ascii="Tahoma" w:hAnsi="Tahoma" w:cs="Tahoma"/>
          <w:color w:val="000000"/>
          <w:kern w:val="1"/>
          <w:sz w:val="21"/>
          <w:szCs w:val="21"/>
          <w:lang w:eastAsia="zh-CN"/>
        </w:rPr>
        <w:t xml:space="preserve"> </w:t>
      </w:r>
      <w:r w:rsidR="009C3C1D">
        <w:rPr>
          <w:rFonts w:ascii="Tahoma" w:hAnsi="Tahoma" w:cs="Tahoma"/>
          <w:color w:val="000000"/>
          <w:kern w:val="1"/>
          <w:sz w:val="21"/>
          <w:szCs w:val="21"/>
          <w:lang w:eastAsia="zh-CN"/>
        </w:rPr>
        <w:t>Zoltán (lajstromszám: 00902</w:t>
      </w:r>
      <w:r>
        <w:rPr>
          <w:rFonts w:ascii="Tahoma" w:hAnsi="Tahoma" w:cs="Tahoma"/>
          <w:color w:val="000000"/>
          <w:kern w:val="1"/>
          <w:sz w:val="21"/>
          <w:szCs w:val="21"/>
          <w:lang w:eastAsia="zh-CN"/>
        </w:rPr>
        <w:t>).</w:t>
      </w:r>
    </w:p>
    <w:p w14:paraId="3A720F0C" w14:textId="77777777" w:rsidR="00C642E2" w:rsidRPr="00BE3E1E" w:rsidRDefault="00C642E2">
      <w:pPr>
        <w:spacing w:after="0" w:line="100" w:lineRule="atLeast"/>
        <w:jc w:val="both"/>
        <w:rPr>
          <w:rFonts w:ascii="Tahoma" w:hAnsi="Tahoma" w:cs="Tahoma"/>
          <w:sz w:val="21"/>
          <w:szCs w:val="21"/>
        </w:rPr>
      </w:pPr>
    </w:p>
    <w:p w14:paraId="44B81BD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661026AC" w14:textId="08BC5C6B"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1" w:name="pr686"/>
      <w:bookmarkEnd w:id="1"/>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Pr>
          <w:rFonts w:ascii="Tahoma" w:hAnsi="Tahoma" w:cs="Tahoma"/>
          <w:sz w:val="21"/>
          <w:szCs w:val="21"/>
        </w:rPr>
        <w:t xml:space="preserve"> </w:t>
      </w:r>
    </w:p>
    <w:p w14:paraId="14A87718" w14:textId="77777777" w:rsidR="00C642E2" w:rsidRPr="00BE3E1E" w:rsidRDefault="00C642E2">
      <w:pPr>
        <w:spacing w:after="0" w:line="100" w:lineRule="atLeast"/>
        <w:jc w:val="both"/>
        <w:rPr>
          <w:rFonts w:ascii="Tahoma" w:hAnsi="Tahoma" w:cs="Tahoma"/>
          <w:sz w:val="21"/>
          <w:szCs w:val="21"/>
        </w:rPr>
      </w:pPr>
    </w:p>
    <w:p w14:paraId="1DED88B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3CA1D840" w14:textId="77777777" w:rsidR="00C642E2" w:rsidRPr="00BE3E1E" w:rsidRDefault="00C642E2">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2" w:name="pr274"/>
      <w:bookmarkEnd w:id="2"/>
      <w:r w:rsidRPr="00BE3E1E">
        <w:rPr>
          <w:rFonts w:ascii="Tahoma" w:hAnsi="Tahoma" w:cs="Tahoma"/>
          <w:sz w:val="21"/>
          <w:szCs w:val="21"/>
        </w:rPr>
        <w:t>Az ajánlatkérő a nem magyar nyelven benyújtott dokumentumok ajánlattevő általi felelős fordítását is elfogadja.</w:t>
      </w:r>
    </w:p>
    <w:p w14:paraId="27F1E2F2" w14:textId="77777777" w:rsidR="00C642E2" w:rsidRPr="00BE3E1E" w:rsidRDefault="00C642E2">
      <w:pPr>
        <w:spacing w:after="0" w:line="100" w:lineRule="atLeast"/>
        <w:jc w:val="both"/>
        <w:rPr>
          <w:rFonts w:ascii="Tahoma" w:hAnsi="Tahoma" w:cs="Tahoma"/>
          <w:sz w:val="21"/>
          <w:szCs w:val="21"/>
          <w:shd w:val="clear" w:color="auto" w:fill="FFFF00"/>
        </w:rPr>
      </w:pPr>
    </w:p>
    <w:p w14:paraId="059C33A3" w14:textId="1EC2A8B3" w:rsidR="00C642E2" w:rsidRDefault="00C642E2" w:rsidP="00D333B0">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2CCEA5CF" w14:textId="77777777" w:rsidR="003B4731" w:rsidRPr="00BE3E1E" w:rsidRDefault="003B4731" w:rsidP="00D333B0">
      <w:pPr>
        <w:tabs>
          <w:tab w:val="center" w:pos="4749"/>
        </w:tabs>
        <w:spacing w:after="0" w:line="100" w:lineRule="atLeast"/>
        <w:jc w:val="both"/>
        <w:rPr>
          <w:rFonts w:ascii="Tahoma" w:hAnsi="Tahoma" w:cs="Tahoma"/>
          <w:sz w:val="21"/>
          <w:szCs w:val="21"/>
        </w:rPr>
      </w:pPr>
    </w:p>
    <w:p w14:paraId="69F3B5E4" w14:textId="71DFBF88" w:rsidR="00E17155" w:rsidRDefault="00E17155">
      <w:pPr>
        <w:spacing w:after="0" w:line="100" w:lineRule="atLeast"/>
        <w:jc w:val="both"/>
        <w:rPr>
          <w:rFonts w:ascii="Tahoma" w:hAnsi="Tahoma" w:cs="Tahoma"/>
          <w:b/>
          <w:sz w:val="21"/>
          <w:szCs w:val="21"/>
        </w:rPr>
      </w:pPr>
      <w:bookmarkStart w:id="3" w:name="_Hlk481146032"/>
      <w:r>
        <w:rPr>
          <w:rFonts w:ascii="Tahoma" w:hAnsi="Tahoma" w:cs="Tahoma"/>
          <w:b/>
          <w:sz w:val="21"/>
          <w:szCs w:val="21"/>
        </w:rPr>
        <w:t>TOP-6.2.1-</w:t>
      </w:r>
      <w:r w:rsidRPr="00E17155">
        <w:rPr>
          <w:rFonts w:ascii="Tahoma" w:hAnsi="Tahoma" w:cs="Tahoma"/>
          <w:b/>
          <w:sz w:val="21"/>
          <w:szCs w:val="21"/>
        </w:rPr>
        <w:t>15-MI1-2016-00005 kódjelű „Családbarát, munkába állást segítő intézmények, közszolgáltatások fejlesztése – Tündérkert Óvoda (Miskolc Aba u. 49.</w:t>
      </w:r>
      <w:r>
        <w:rPr>
          <w:rFonts w:ascii="Tahoma" w:hAnsi="Tahoma" w:cs="Tahoma"/>
          <w:b/>
          <w:sz w:val="21"/>
          <w:szCs w:val="21"/>
        </w:rPr>
        <w:t>) infrastrukturális fejlesztése</w:t>
      </w:r>
      <w:r w:rsidRPr="00E17155">
        <w:rPr>
          <w:rFonts w:ascii="Tahoma" w:hAnsi="Tahoma" w:cs="Tahoma"/>
          <w:b/>
          <w:sz w:val="21"/>
          <w:szCs w:val="21"/>
        </w:rPr>
        <w:t>”</w:t>
      </w:r>
    </w:p>
    <w:bookmarkEnd w:id="3"/>
    <w:p w14:paraId="2FC3B613" w14:textId="77777777" w:rsidR="00E17155" w:rsidRPr="00BE3E1E" w:rsidRDefault="00E17155">
      <w:pPr>
        <w:spacing w:after="0" w:line="100" w:lineRule="atLeast"/>
        <w:jc w:val="both"/>
        <w:rPr>
          <w:rFonts w:ascii="Tahoma" w:hAnsi="Tahoma" w:cs="Tahoma"/>
          <w:sz w:val="21"/>
          <w:szCs w:val="21"/>
        </w:rPr>
      </w:pPr>
    </w:p>
    <w:p w14:paraId="4876DF38" w14:textId="77777777" w:rsidR="00C642E2" w:rsidRPr="00BE3E1E" w:rsidRDefault="00C642E2" w:rsidP="00AA510F">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135E34F9" w14:textId="77777777" w:rsidR="00C642E2" w:rsidRPr="00BE3E1E" w:rsidRDefault="00C642E2" w:rsidP="00AA510F">
      <w:pPr>
        <w:spacing w:after="0" w:line="100" w:lineRule="atLeast"/>
        <w:jc w:val="both"/>
        <w:rPr>
          <w:rFonts w:ascii="Tahoma" w:hAnsi="Tahoma" w:cs="Tahoma"/>
          <w:sz w:val="21"/>
          <w:szCs w:val="21"/>
          <w:shd w:val="clear" w:color="auto" w:fill="FFFF00"/>
        </w:rPr>
      </w:pPr>
    </w:p>
    <w:p w14:paraId="2022EED4" w14:textId="6B8E7EF1" w:rsidR="00C642E2" w:rsidRPr="00BE3E1E" w:rsidRDefault="008F0DD0" w:rsidP="00FA341D">
      <w:pPr>
        <w:spacing w:after="0" w:line="100" w:lineRule="atLeast"/>
        <w:jc w:val="both"/>
        <w:rPr>
          <w:rFonts w:ascii="Tahoma" w:hAnsi="Tahoma" w:cs="Tahoma"/>
          <w:sz w:val="21"/>
          <w:szCs w:val="21"/>
        </w:rPr>
      </w:pPr>
      <w:r w:rsidRPr="004551FB">
        <w:rPr>
          <w:rFonts w:ascii="Tahoma" w:hAnsi="Tahoma" w:cs="Tahoma"/>
          <w:sz w:val="21"/>
          <w:szCs w:val="21"/>
        </w:rPr>
        <w:t>A teljesítés ideje</w:t>
      </w:r>
      <w:r w:rsidRPr="001E740D">
        <w:rPr>
          <w:rFonts w:ascii="Tahoma" w:hAnsi="Tahoma" w:cs="Tahoma"/>
          <w:sz w:val="21"/>
          <w:szCs w:val="21"/>
        </w:rPr>
        <w:t>: 2017.</w:t>
      </w:r>
      <w:r w:rsidR="009C3C1D" w:rsidRPr="001E740D">
        <w:rPr>
          <w:rFonts w:ascii="Tahoma" w:hAnsi="Tahoma" w:cs="Tahoma"/>
          <w:sz w:val="21"/>
          <w:szCs w:val="21"/>
        </w:rPr>
        <w:t xml:space="preserve"> június</w:t>
      </w:r>
      <w:r w:rsidRPr="001E740D">
        <w:rPr>
          <w:rFonts w:ascii="Tahoma" w:hAnsi="Tahoma" w:cs="Tahoma"/>
          <w:sz w:val="21"/>
          <w:szCs w:val="21"/>
        </w:rPr>
        <w:t xml:space="preserve"> 01. - 2017. </w:t>
      </w:r>
      <w:r w:rsidR="003B4731" w:rsidRPr="001E740D">
        <w:rPr>
          <w:rFonts w:ascii="Tahoma" w:hAnsi="Tahoma" w:cs="Tahoma"/>
          <w:sz w:val="21"/>
          <w:szCs w:val="21"/>
        </w:rPr>
        <w:t>október</w:t>
      </w:r>
      <w:r w:rsidRPr="001E740D">
        <w:rPr>
          <w:rFonts w:ascii="Tahoma" w:hAnsi="Tahoma" w:cs="Tahoma"/>
          <w:sz w:val="21"/>
          <w:szCs w:val="21"/>
        </w:rPr>
        <w:t xml:space="preserve"> </w:t>
      </w:r>
      <w:r w:rsidR="003B4731" w:rsidRPr="001E740D">
        <w:rPr>
          <w:rFonts w:ascii="Tahoma" w:hAnsi="Tahoma" w:cs="Tahoma"/>
          <w:sz w:val="21"/>
          <w:szCs w:val="21"/>
        </w:rPr>
        <w:t>16</w:t>
      </w:r>
      <w:r w:rsidRPr="001E740D">
        <w:rPr>
          <w:rFonts w:ascii="Tahoma" w:hAnsi="Tahoma" w:cs="Tahoma"/>
          <w:sz w:val="21"/>
          <w:szCs w:val="21"/>
        </w:rPr>
        <w:t>. közötti</w:t>
      </w:r>
      <w:r w:rsidRPr="004551FB">
        <w:rPr>
          <w:rFonts w:ascii="Tahoma" w:hAnsi="Tahoma" w:cs="Tahoma"/>
          <w:sz w:val="21"/>
          <w:szCs w:val="21"/>
        </w:rPr>
        <w:t xml:space="preserve"> időszak. </w:t>
      </w:r>
      <w:r w:rsidRPr="009C3C1D">
        <w:rPr>
          <w:rFonts w:ascii="Tahoma" w:hAnsi="Tahoma" w:cs="Tahoma"/>
          <w:sz w:val="21"/>
          <w:szCs w:val="21"/>
        </w:rPr>
        <w:t>Ajánlatkérő előteljesítést elfogad.</w:t>
      </w:r>
    </w:p>
    <w:p w14:paraId="77310198" w14:textId="77777777" w:rsidR="00C642E2" w:rsidRPr="00BE3E1E" w:rsidRDefault="00C642E2" w:rsidP="00AB39CC">
      <w:pPr>
        <w:spacing w:after="0" w:line="100" w:lineRule="atLeast"/>
        <w:jc w:val="both"/>
        <w:rPr>
          <w:rFonts w:ascii="Tahoma" w:hAnsi="Tahoma" w:cs="Tahoma"/>
          <w:sz w:val="21"/>
          <w:szCs w:val="21"/>
        </w:rPr>
      </w:pPr>
    </w:p>
    <w:p w14:paraId="2E172878"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275517A4" w14:textId="77777777" w:rsidR="00C642E2" w:rsidRPr="00BE3E1E" w:rsidRDefault="00C642E2">
      <w:pPr>
        <w:spacing w:after="0" w:line="100" w:lineRule="atLeast"/>
        <w:jc w:val="both"/>
        <w:rPr>
          <w:rFonts w:ascii="Tahoma" w:hAnsi="Tahoma" w:cs="Tahoma"/>
          <w:sz w:val="21"/>
          <w:szCs w:val="21"/>
        </w:rPr>
      </w:pPr>
    </w:p>
    <w:p w14:paraId="0678A68E"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BE3E1E">
        <w:rPr>
          <w:rFonts w:ascii="Tahoma" w:hAnsi="Tahoma" w:cs="Tahoma"/>
          <w:sz w:val="21"/>
          <w:szCs w:val="21"/>
        </w:rPr>
        <w:t>2015. évi CXLIII</w:t>
      </w:r>
      <w:r w:rsidR="004140B7" w:rsidRPr="00BE3E1E">
        <w:rPr>
          <w:rFonts w:ascii="Tahoma" w:hAnsi="Tahoma" w:cs="Tahoma"/>
          <w:sz w:val="21"/>
          <w:szCs w:val="21"/>
        </w:rPr>
        <w:t>. törvény</w:t>
      </w:r>
      <w:r w:rsidRPr="00BE3E1E">
        <w:rPr>
          <w:rFonts w:ascii="Tahoma" w:hAnsi="Tahoma" w:cs="Tahoma"/>
          <w:sz w:val="21"/>
          <w:szCs w:val="21"/>
        </w:rPr>
        <w:t xml:space="preserve"> és végrehajtási rendeletei az irányadóak.</w:t>
      </w:r>
    </w:p>
    <w:p w14:paraId="0122F14F" w14:textId="0231BEA9" w:rsidR="00C642E2" w:rsidRPr="00BE3E1E" w:rsidRDefault="00C642E2">
      <w:pPr>
        <w:spacing w:after="0" w:line="100" w:lineRule="atLeast"/>
        <w:rPr>
          <w:rFonts w:ascii="Tahoma" w:hAnsi="Tahoma" w:cs="Tahoma"/>
          <w:sz w:val="21"/>
          <w:szCs w:val="21"/>
          <w:highlight w:val="yellow"/>
          <w:shd w:val="clear" w:color="auto" w:fill="FFFF00"/>
        </w:rPr>
      </w:pPr>
    </w:p>
    <w:p w14:paraId="3490220A"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lastRenderedPageBreak/>
        <w:t>1. kötet</w:t>
      </w:r>
    </w:p>
    <w:p w14:paraId="1876B84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1D87FDDB" w14:textId="77777777" w:rsidR="00C642E2" w:rsidRPr="00BE3E1E" w:rsidRDefault="00C642E2">
      <w:pPr>
        <w:spacing w:after="0"/>
        <w:jc w:val="both"/>
        <w:rPr>
          <w:rFonts w:ascii="Tahoma" w:hAnsi="Tahoma" w:cs="Tahoma"/>
          <w:sz w:val="21"/>
          <w:szCs w:val="21"/>
        </w:rPr>
      </w:pPr>
    </w:p>
    <w:p w14:paraId="05228108" w14:textId="77777777" w:rsidR="00C642E2" w:rsidRPr="00BE3E1E" w:rsidRDefault="00C642E2">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17BCD029" w14:textId="77777777" w:rsidR="00C642E2" w:rsidRPr="00BE3E1E" w:rsidRDefault="00C642E2">
      <w:pPr>
        <w:tabs>
          <w:tab w:val="left" w:pos="360"/>
        </w:tabs>
        <w:spacing w:after="0" w:line="100" w:lineRule="atLeast"/>
        <w:jc w:val="both"/>
        <w:rPr>
          <w:rFonts w:ascii="Tahoma" w:hAnsi="Tahoma" w:cs="Tahoma"/>
          <w:sz w:val="21"/>
          <w:szCs w:val="21"/>
        </w:rPr>
      </w:pPr>
      <w:bookmarkStart w:id="4" w:name="pr292"/>
      <w:bookmarkEnd w:id="4"/>
    </w:p>
    <w:p w14:paraId="418A7239" w14:textId="77777777" w:rsidR="00C642E2" w:rsidRPr="00BE3E1E" w:rsidRDefault="00C642E2">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774CD52D" w14:textId="77777777" w:rsidR="00C642E2" w:rsidRPr="00BE3E1E" w:rsidRDefault="00C642E2" w:rsidP="0061796A">
      <w:pPr>
        <w:spacing w:after="0" w:line="100" w:lineRule="atLeast"/>
        <w:jc w:val="both"/>
        <w:rPr>
          <w:rFonts w:ascii="Tahoma" w:hAnsi="Tahoma" w:cs="Tahoma"/>
          <w:sz w:val="21"/>
          <w:szCs w:val="21"/>
        </w:rPr>
      </w:pPr>
    </w:p>
    <w:p w14:paraId="599B070C" w14:textId="77777777" w:rsidR="00C642E2" w:rsidRPr="00BE3E1E" w:rsidRDefault="00C642E2" w:rsidP="007B2398">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2B6A4030" w14:textId="77777777" w:rsidR="006B043C" w:rsidRPr="00BE3E1E" w:rsidRDefault="006B043C" w:rsidP="006B043C">
      <w:pPr>
        <w:pStyle w:val="Szvegtrzs32"/>
        <w:spacing w:after="0" w:line="100" w:lineRule="atLeast"/>
        <w:ind w:firstLine="426"/>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262D2956" w14:textId="77777777" w:rsidR="006B043C" w:rsidRPr="00BE3E1E" w:rsidRDefault="006B043C" w:rsidP="006B043C">
      <w:pPr>
        <w:pStyle w:val="Szvegtrzs32"/>
        <w:spacing w:after="0" w:line="100" w:lineRule="atLeast"/>
        <w:ind w:firstLine="426"/>
        <w:rPr>
          <w:rFonts w:ascii="Tahoma" w:hAnsi="Tahoma" w:cs="Tahoma"/>
          <w:color w:val="00000A"/>
          <w:sz w:val="21"/>
          <w:szCs w:val="21"/>
        </w:rPr>
      </w:pPr>
      <w:r w:rsidRPr="00BE3E1E">
        <w:rPr>
          <w:rFonts w:ascii="Tahoma" w:hAnsi="Tahoma" w:cs="Tahoma"/>
          <w:color w:val="00000A"/>
          <w:sz w:val="21"/>
          <w:szCs w:val="21"/>
        </w:rPr>
        <w:t>3525 Miskolc, Városház tér 8.</w:t>
      </w:r>
    </w:p>
    <w:p w14:paraId="1C5800F1" w14:textId="77777777" w:rsidR="007A32E4" w:rsidRPr="00B94D25" w:rsidRDefault="007A32E4" w:rsidP="007A32E4">
      <w:pPr>
        <w:pStyle w:val="Szvegtrzs32"/>
        <w:spacing w:after="0" w:line="100" w:lineRule="atLeast"/>
        <w:ind w:left="426"/>
        <w:rPr>
          <w:rFonts w:ascii="Tahoma" w:hAnsi="Tahoma" w:cs="Tahoma"/>
          <w:color w:val="00000A"/>
          <w:sz w:val="21"/>
          <w:szCs w:val="21"/>
        </w:rPr>
      </w:pPr>
      <w:r w:rsidRPr="00B94D25">
        <w:rPr>
          <w:rFonts w:ascii="Tahoma" w:hAnsi="Tahoma" w:cs="Tahoma"/>
          <w:color w:val="00000A"/>
          <w:sz w:val="21"/>
          <w:szCs w:val="21"/>
        </w:rPr>
        <w:t>Telefon:+36/70/699-4664</w:t>
      </w:r>
    </w:p>
    <w:p w14:paraId="7728CDA7" w14:textId="77777777" w:rsidR="007A32E4" w:rsidRPr="00B94D25" w:rsidRDefault="007A32E4" w:rsidP="007A32E4">
      <w:pPr>
        <w:pStyle w:val="Szvegtrzs32"/>
        <w:spacing w:after="0" w:line="100" w:lineRule="atLeast"/>
        <w:ind w:left="426"/>
        <w:rPr>
          <w:rFonts w:ascii="Tahoma" w:hAnsi="Tahoma" w:cs="Tahoma"/>
          <w:color w:val="000000"/>
          <w:sz w:val="21"/>
          <w:szCs w:val="21"/>
        </w:rPr>
      </w:pPr>
      <w:r w:rsidRPr="00B94D25">
        <w:rPr>
          <w:rFonts w:ascii="Tahoma" w:hAnsi="Tahoma" w:cs="Tahoma"/>
          <w:color w:val="00000A"/>
          <w:sz w:val="21"/>
          <w:szCs w:val="21"/>
        </w:rPr>
        <w:t>E-mail:</w:t>
      </w:r>
      <w:r w:rsidRPr="00B94D25">
        <w:t xml:space="preserve"> </w:t>
      </w:r>
      <w:r w:rsidRPr="00B94D25">
        <w:rPr>
          <w:rFonts w:ascii="Tahoma" w:hAnsi="Tahoma" w:cs="Tahoma"/>
          <w:color w:val="00000A"/>
          <w:sz w:val="21"/>
          <w:szCs w:val="21"/>
        </w:rPr>
        <w:t>jamniczkine.rita@miskolcph.hu</w:t>
      </w:r>
    </w:p>
    <w:p w14:paraId="73667108" w14:textId="77777777" w:rsidR="007A32E4" w:rsidRPr="00BE3E1E" w:rsidRDefault="007A32E4" w:rsidP="007A32E4">
      <w:pPr>
        <w:spacing w:after="0" w:line="100" w:lineRule="atLeast"/>
        <w:ind w:left="426"/>
        <w:jc w:val="both"/>
        <w:rPr>
          <w:rFonts w:ascii="Tahoma" w:hAnsi="Tahoma" w:cs="Tahoma"/>
          <w:sz w:val="21"/>
          <w:szCs w:val="21"/>
        </w:rPr>
      </w:pPr>
      <w:r w:rsidRPr="00B94D25">
        <w:rPr>
          <w:rFonts w:ascii="Tahoma" w:hAnsi="Tahoma" w:cs="Tahoma"/>
          <w:sz w:val="21"/>
          <w:szCs w:val="21"/>
        </w:rPr>
        <w:t>Kapcsolattartó:</w:t>
      </w:r>
      <w:r w:rsidRPr="00B94D25">
        <w:t xml:space="preserve"> </w:t>
      </w:r>
      <w:r w:rsidRPr="00B94D25">
        <w:rPr>
          <w:rFonts w:ascii="Tahoma" w:hAnsi="Tahoma" w:cs="Tahoma"/>
          <w:sz w:val="21"/>
          <w:szCs w:val="21"/>
        </w:rPr>
        <w:t>Jamniczkiné Obulányi Rita</w:t>
      </w:r>
    </w:p>
    <w:p w14:paraId="179417D4" w14:textId="77777777" w:rsidR="00C642E2" w:rsidRPr="00BE3E1E" w:rsidRDefault="00C642E2" w:rsidP="0061796A">
      <w:pPr>
        <w:spacing w:after="0" w:line="100" w:lineRule="atLeast"/>
        <w:ind w:left="426"/>
        <w:jc w:val="both"/>
        <w:rPr>
          <w:rFonts w:ascii="Tahoma" w:hAnsi="Tahoma" w:cs="Tahoma"/>
          <w:sz w:val="21"/>
          <w:szCs w:val="21"/>
        </w:rPr>
      </w:pPr>
    </w:p>
    <w:p w14:paraId="2762D105" w14:textId="77777777" w:rsidR="00C642E2" w:rsidRPr="00BE3E1E" w:rsidRDefault="00C642E2" w:rsidP="0061796A">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4F97EB7" w14:textId="77777777" w:rsidR="00C642E2" w:rsidRPr="00BE3E1E" w:rsidRDefault="00C642E2" w:rsidP="0061796A">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427EFA69"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1C59765F"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2F1EE764"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4F9FA8BD" w14:textId="406FAA9A" w:rsidR="00C642E2"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16F0A453" w14:textId="6D8B9AEF" w:rsidR="00AF57E9" w:rsidRDefault="00AF57E9" w:rsidP="0061796A">
      <w:pPr>
        <w:spacing w:after="0" w:line="240" w:lineRule="auto"/>
        <w:ind w:left="426"/>
        <w:rPr>
          <w:rFonts w:ascii="Tahoma" w:hAnsi="Tahoma" w:cs="Tahoma"/>
          <w:sz w:val="21"/>
          <w:szCs w:val="21"/>
          <w:lang w:eastAsia="hu-HU"/>
        </w:rPr>
      </w:pPr>
    </w:p>
    <w:p w14:paraId="1FC3A236" w14:textId="6ED455EE" w:rsidR="00AF57E9" w:rsidRPr="00BE3E1E" w:rsidRDefault="00AF57E9" w:rsidP="0061796A">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sidR="00B31DDA">
        <w:rPr>
          <w:rFonts w:ascii="Tahoma" w:hAnsi="Tahoma" w:cs="Tahoma"/>
          <w:color w:val="000000"/>
          <w:kern w:val="1"/>
          <w:sz w:val="21"/>
          <w:szCs w:val="21"/>
          <w:lang w:eastAsia="zh-CN"/>
        </w:rPr>
        <w:br/>
      </w:r>
      <w:r w:rsidR="009C3C1D">
        <w:rPr>
          <w:rFonts w:ascii="Tahoma" w:hAnsi="Tahoma" w:cs="Tahoma"/>
          <w:color w:val="000000"/>
          <w:kern w:val="1"/>
          <w:sz w:val="21"/>
          <w:szCs w:val="21"/>
          <w:lang w:eastAsia="zh-CN"/>
        </w:rPr>
        <w:t>Dr. Zábreczky Zoltán (lajstromszám: 00902</w:t>
      </w:r>
      <w:r>
        <w:rPr>
          <w:rFonts w:ascii="Tahoma" w:hAnsi="Tahoma" w:cs="Tahoma"/>
          <w:color w:val="000000"/>
          <w:kern w:val="1"/>
          <w:sz w:val="21"/>
          <w:szCs w:val="21"/>
          <w:lang w:eastAsia="zh-CN"/>
        </w:rPr>
        <w:t>).</w:t>
      </w:r>
    </w:p>
    <w:p w14:paraId="3B194A74" w14:textId="77777777" w:rsidR="00C642E2" w:rsidRPr="00BE3E1E" w:rsidRDefault="00C642E2">
      <w:pPr>
        <w:pStyle w:val="NormlWeb1"/>
        <w:ind w:right="150"/>
        <w:jc w:val="both"/>
        <w:rPr>
          <w:rFonts w:ascii="Tahoma" w:hAnsi="Tahoma" w:cs="Tahoma"/>
          <w:sz w:val="21"/>
          <w:szCs w:val="21"/>
        </w:rPr>
      </w:pPr>
    </w:p>
    <w:p w14:paraId="544A1E47" w14:textId="77777777" w:rsidR="00C642E2" w:rsidRPr="00BE3E1E" w:rsidRDefault="00C642E2">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3A787757" w14:textId="77777777" w:rsidR="00C642E2" w:rsidRPr="00BE3E1E" w:rsidRDefault="00C642E2" w:rsidP="00512D83">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BE3E1E">
        <w:rPr>
          <w:rFonts w:ascii="Tahoma" w:hAnsi="Tahoma" w:cs="Tahoma"/>
          <w:sz w:val="21"/>
          <w:szCs w:val="21"/>
        </w:rPr>
        <w:t xml:space="preserve">Ha az építési beruházás becsült értéke nem éri el a </w:t>
      </w:r>
      <w:r w:rsidR="008A42FF" w:rsidRPr="00BE3E1E">
        <w:rPr>
          <w:rFonts w:ascii="Tahoma" w:hAnsi="Tahoma" w:cs="Tahoma"/>
          <w:sz w:val="21"/>
          <w:szCs w:val="21"/>
        </w:rPr>
        <w:t>három</w:t>
      </w:r>
      <w:r w:rsidR="00E32B19" w:rsidRPr="00BE3E1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BE3E1E">
        <w:rPr>
          <w:rFonts w:ascii="Tahoma" w:hAnsi="Tahoma" w:cs="Tahoma"/>
          <w:sz w:val="21"/>
          <w:szCs w:val="21"/>
        </w:rPr>
        <w:t>sült értéke nem éri el a nettó 3</w:t>
      </w:r>
      <w:r w:rsidR="00E32B19" w:rsidRPr="00BE3E1E">
        <w:rPr>
          <w:rFonts w:ascii="Tahoma" w:hAnsi="Tahoma" w:cs="Tahoma"/>
          <w:sz w:val="21"/>
          <w:szCs w:val="21"/>
        </w:rPr>
        <w:t>00 millió forintot.</w:t>
      </w:r>
    </w:p>
    <w:p w14:paraId="3A870D83" w14:textId="77777777" w:rsidR="00C642E2" w:rsidRPr="00BE3E1E" w:rsidRDefault="00C642E2">
      <w:pPr>
        <w:pStyle w:val="NormlWeb1"/>
        <w:tabs>
          <w:tab w:val="left" w:pos="426"/>
        </w:tabs>
        <w:ind w:right="150"/>
        <w:jc w:val="both"/>
        <w:rPr>
          <w:rFonts w:ascii="Tahoma" w:hAnsi="Tahoma" w:cs="Tahoma"/>
          <w:sz w:val="21"/>
          <w:szCs w:val="21"/>
        </w:rPr>
      </w:pPr>
    </w:p>
    <w:p w14:paraId="6A1E2A50" w14:textId="77777777" w:rsidR="00C642E2" w:rsidRPr="00BE3E1E" w:rsidRDefault="00C642E2">
      <w:pPr>
        <w:pStyle w:val="NormlWeb1"/>
        <w:tabs>
          <w:tab w:val="left" w:pos="1990"/>
        </w:tabs>
        <w:ind w:left="391" w:right="147" w:hanging="391"/>
        <w:jc w:val="both"/>
        <w:rPr>
          <w:rFonts w:ascii="Tahoma" w:hAnsi="Tahoma" w:cs="Tahoma"/>
          <w:sz w:val="21"/>
          <w:szCs w:val="21"/>
        </w:rPr>
      </w:pPr>
      <w:bookmarkStart w:id="5" w:name="pr293"/>
      <w:bookmarkStart w:id="6" w:name="pr2921"/>
      <w:bookmarkEnd w:id="5"/>
      <w:bookmarkEnd w:id="6"/>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3990AD01" w14:textId="77777777" w:rsidR="00567738" w:rsidRPr="00BE3E1E" w:rsidRDefault="00567738" w:rsidP="00567738">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Pr="001059B6">
        <w:rPr>
          <w:rFonts w:ascii="Tahoma" w:hAnsi="Tahoma" w:cs="Tahoma"/>
          <w:sz w:val="21"/>
          <w:szCs w:val="21"/>
        </w:rPr>
        <w:t>Ajánlatkérő a közbeszerzési dok</w:t>
      </w:r>
      <w:r w:rsidRPr="001E740D">
        <w:rPr>
          <w:rFonts w:ascii="Tahoma" w:hAnsi="Tahoma" w:cs="Tahoma"/>
          <w:sz w:val="21"/>
          <w:szCs w:val="21"/>
        </w:rPr>
        <w:t>umentumokat az ajánlattételi felhívás megküldésével egyidejűleg elektronikus úton továbbítja ajánlattevők részére, valamint a Kbt. 115.§ (7) bek. alapján a Közbeszerzési Adatbázisban és Ajánlatkérő honlapján is elérhető lesz az eljárás megindításával egyidejűleg.</w:t>
      </w:r>
    </w:p>
    <w:p w14:paraId="11311601" w14:textId="77777777" w:rsidR="00C642E2" w:rsidRPr="00BE3E1E" w:rsidRDefault="00C642E2">
      <w:pPr>
        <w:pStyle w:val="NormlWeb1"/>
        <w:ind w:right="150"/>
        <w:jc w:val="both"/>
        <w:rPr>
          <w:rFonts w:ascii="Tahoma" w:hAnsi="Tahoma" w:cs="Tahoma"/>
          <w:sz w:val="21"/>
          <w:szCs w:val="21"/>
        </w:rPr>
      </w:pPr>
    </w:p>
    <w:p w14:paraId="2325E66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bookmarkStart w:id="7" w:name="pr2931"/>
      <w:bookmarkEnd w:id="7"/>
      <w:r w:rsidRPr="00BE3E1E">
        <w:rPr>
          <w:rFonts w:ascii="Tahoma" w:hAnsi="Tahoma" w:cs="Tahoma"/>
          <w:b/>
          <w:sz w:val="21"/>
          <w:szCs w:val="21"/>
        </w:rPr>
        <w:t>4.</w:t>
      </w:r>
      <w:r w:rsidRPr="00BE3E1E">
        <w:rPr>
          <w:rFonts w:ascii="Tahoma" w:hAnsi="Tahoma" w:cs="Tahoma"/>
          <w:b/>
          <w:sz w:val="21"/>
          <w:szCs w:val="21"/>
        </w:rPr>
        <w:tab/>
        <w:t xml:space="preserve">  A közbeszerzés tárgya és mennyisége:</w:t>
      </w:r>
      <w:r w:rsidRPr="00BE3E1E">
        <w:rPr>
          <w:rFonts w:ascii="Tahoma" w:hAnsi="Tahoma" w:cs="Tahoma"/>
          <w:sz w:val="21"/>
          <w:szCs w:val="21"/>
        </w:rPr>
        <w:t xml:space="preserve"> </w:t>
      </w:r>
    </w:p>
    <w:p w14:paraId="0003CBB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p>
    <w:p w14:paraId="27A5FD33" w14:textId="77777777" w:rsidR="00E17155" w:rsidRDefault="00C642E2" w:rsidP="00E17155">
      <w:pPr>
        <w:spacing w:after="0" w:line="100" w:lineRule="atLeast"/>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w:t>
      </w:r>
      <w:r w:rsidR="006B043C" w:rsidRPr="00BE3E1E">
        <w:rPr>
          <w:rFonts w:ascii="Tahoma" w:hAnsi="Tahoma" w:cs="Tahoma"/>
          <w:sz w:val="21"/>
          <w:szCs w:val="21"/>
        </w:rPr>
        <w:t>Építési beruházás</w:t>
      </w:r>
      <w:r w:rsidRPr="00BE3E1E">
        <w:rPr>
          <w:rFonts w:ascii="Tahoma" w:hAnsi="Tahoma" w:cs="Tahoma"/>
          <w:sz w:val="21"/>
          <w:szCs w:val="21"/>
        </w:rPr>
        <w:t xml:space="preserve">: </w:t>
      </w:r>
      <w:r w:rsidR="00E17155">
        <w:rPr>
          <w:rFonts w:ascii="Tahoma" w:hAnsi="Tahoma" w:cs="Tahoma"/>
          <w:b/>
          <w:sz w:val="21"/>
          <w:szCs w:val="21"/>
        </w:rPr>
        <w:t>TOP-6.2.1-</w:t>
      </w:r>
      <w:r w:rsidR="00E17155" w:rsidRPr="00E17155">
        <w:rPr>
          <w:rFonts w:ascii="Tahoma" w:hAnsi="Tahoma" w:cs="Tahoma"/>
          <w:b/>
          <w:sz w:val="21"/>
          <w:szCs w:val="21"/>
        </w:rPr>
        <w:t>15-MI1-2016-00005 kódjelű „Családbarát, munkába állást segítő intézmények, közszolgáltatások fejlesztése – Tündérkert Óvoda (Miskolc Aba u. 49.</w:t>
      </w:r>
      <w:r w:rsidR="00E17155">
        <w:rPr>
          <w:rFonts w:ascii="Tahoma" w:hAnsi="Tahoma" w:cs="Tahoma"/>
          <w:b/>
          <w:sz w:val="21"/>
          <w:szCs w:val="21"/>
        </w:rPr>
        <w:t>) infrastrukturális fejlesztése</w:t>
      </w:r>
      <w:r w:rsidR="00E17155" w:rsidRPr="00E17155">
        <w:rPr>
          <w:rFonts w:ascii="Tahoma" w:hAnsi="Tahoma" w:cs="Tahoma"/>
          <w:b/>
          <w:sz w:val="21"/>
          <w:szCs w:val="21"/>
        </w:rPr>
        <w:t>”</w:t>
      </w:r>
    </w:p>
    <w:p w14:paraId="4345BEAA" w14:textId="4386DBAB" w:rsidR="009C3C1D" w:rsidRPr="009C3C1D" w:rsidRDefault="009C3C1D" w:rsidP="009C3C1D">
      <w:pPr>
        <w:tabs>
          <w:tab w:val="center" w:pos="4749"/>
        </w:tabs>
        <w:spacing w:after="0" w:line="100" w:lineRule="atLeast"/>
        <w:ind w:left="426"/>
        <w:jc w:val="both"/>
        <w:rPr>
          <w:rFonts w:ascii="Tahoma" w:hAnsi="Tahoma" w:cs="Tahoma"/>
          <w:b/>
          <w:sz w:val="21"/>
          <w:szCs w:val="21"/>
        </w:rPr>
      </w:pPr>
    </w:p>
    <w:p w14:paraId="693A85B5" w14:textId="77777777" w:rsidR="0016768D" w:rsidRPr="0016768D" w:rsidRDefault="0016768D" w:rsidP="0016768D">
      <w:pPr>
        <w:suppressAutoHyphens/>
        <w:autoSpaceDE w:val="0"/>
        <w:spacing w:after="0"/>
        <w:ind w:left="360"/>
        <w:jc w:val="both"/>
        <w:rPr>
          <w:rFonts w:ascii="Tahoma" w:hAnsi="Tahoma" w:cs="Tahoma"/>
          <w:bCs/>
          <w:sz w:val="21"/>
          <w:szCs w:val="21"/>
        </w:rPr>
      </w:pPr>
      <w:bookmarkStart w:id="8" w:name="_Hlk481146125"/>
    </w:p>
    <w:p w14:paraId="7AB341FC" w14:textId="5229EADD" w:rsidR="0016768D" w:rsidRPr="0016768D" w:rsidRDefault="0016768D" w:rsidP="0027771C">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Az épület tervei 1968-ban-ban készültek a Miskolci</w:t>
      </w:r>
      <w:r w:rsidR="0027771C">
        <w:rPr>
          <w:rFonts w:ascii="Tahoma" w:hAnsi="Tahoma" w:cs="Tahoma"/>
          <w:bCs/>
          <w:sz w:val="21"/>
          <w:szCs w:val="21"/>
        </w:rPr>
        <w:t xml:space="preserve"> Tervező Vállalatnál. (későbbi </w:t>
      </w:r>
      <w:r w:rsidRPr="0016768D">
        <w:rPr>
          <w:rFonts w:ascii="Tahoma" w:hAnsi="Tahoma" w:cs="Tahoma"/>
          <w:bCs/>
          <w:sz w:val="21"/>
          <w:szCs w:val="21"/>
        </w:rPr>
        <w:t xml:space="preserve">ÉSZAKTERV) Az épület valószínűleg ugyanabban az évben épült. </w:t>
      </w:r>
    </w:p>
    <w:p w14:paraId="49F7561C"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épület részben alápincézett, földszint + emeletes, lapostetős, előregyártott vb. szerkezetű. háromtraktusos, hosszvázas, kiöltőfalazatos. A jelenlegi állapot felújításra szorul az épület és az udvar leromlott állapotú, akadálymentesítése nem megoldott. A felújítási tervezés megkezdése előtt statikai szakvélemény készült az épület tartószerkezeti rendszeréről, melyet a statikai tervfejezet mutat be. </w:t>
      </w:r>
    </w:p>
    <w:p w14:paraId="30AF49DD"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jelenleg 6 csoportszobával működik, mely megtartandó. </w:t>
      </w:r>
    </w:p>
    <w:p w14:paraId="4FB16705" w14:textId="77777777" w:rsidR="0016768D" w:rsidRPr="00AD024B" w:rsidRDefault="0016768D" w:rsidP="0016768D">
      <w:pPr>
        <w:suppressAutoHyphens/>
        <w:autoSpaceDE w:val="0"/>
        <w:spacing w:after="0"/>
        <w:ind w:left="360"/>
        <w:jc w:val="both"/>
        <w:rPr>
          <w:rFonts w:ascii="Tahoma" w:hAnsi="Tahoma" w:cs="Tahoma"/>
          <w:b/>
          <w:bCs/>
          <w:i/>
          <w:sz w:val="21"/>
          <w:szCs w:val="21"/>
        </w:rPr>
      </w:pPr>
      <w:r w:rsidRPr="00AD024B">
        <w:rPr>
          <w:rFonts w:ascii="Tahoma" w:hAnsi="Tahoma" w:cs="Tahoma"/>
          <w:b/>
          <w:bCs/>
          <w:i/>
          <w:sz w:val="21"/>
          <w:szCs w:val="21"/>
        </w:rPr>
        <w:t xml:space="preserve">2. Óvoda épület jelenlegi állapotának bemutatása </w:t>
      </w:r>
    </w:p>
    <w:p w14:paraId="63CA0C72"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épület felméréseit elvégeztük. A felmérési tervekben feltüntettük az eredeti tervekben és a felmérés során tapasztalt, látható beépített anyagokat. </w:t>
      </w:r>
    </w:p>
    <w:p w14:paraId="594C6541"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Az épület a nyugati oldalon részlegesen alápincézett, a pince felújításra szorul, itt helyezkedik el az épületgépészeti terület, közműellátás, hőközpont. </w:t>
      </w:r>
    </w:p>
    <w:p w14:paraId="62D54168"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 két főirányból és gazdasági bejáratokon közelíthető meg a keleti és a nyugati oldalon találhatóak a főbejáratok és az északi oldalon a gazdasági bejáratok Az óvoda a földszintet részlegesen használja. Szolgálati lakás és alapítványi iroda is működik. Ezen funkciók megtartandóak, építészeti felújításuk nem tervezett, csak a legszükségesebb és az épület komplex felújítását nem gátló mértékben tervezett. Az épületgépészeti és épületvillamossági felújítást viszont is itt is el kell végezni, ugyanis ezen rendszerek szakaszos kiépítése nem kivitelezhető. A külön energia felhasználás, méréseket meg kell oldani. </w:t>
      </w:r>
    </w:p>
    <w:p w14:paraId="2A3B27F9"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óvodai funkció a földszinten a következők: Csoportszobák, öltözők, vizes csoportok, melegítő konyha, raktárak. </w:t>
      </w:r>
    </w:p>
    <w:p w14:paraId="3A79323B"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Az emeleti szintet teljes mértékben az óvoda használja. Az emeleti funkciók a következők: Csoportszobák, öltözők, vizes csoportok, tornaszoba, gazdasági és nevelői helyiségek. </w:t>
      </w:r>
    </w:p>
    <w:p w14:paraId="5688D2CE"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Tető</w:t>
      </w:r>
      <w:r w:rsidRPr="0016768D">
        <w:rPr>
          <w:rFonts w:ascii="Tahoma" w:hAnsi="Tahoma" w:cs="Tahoma"/>
          <w:bCs/>
          <w:sz w:val="21"/>
          <w:szCs w:val="21"/>
        </w:rPr>
        <w:t xml:space="preserve"> Az épület lapos tetős kialakítású, jelenleg bitumenes lemez szigeteléssel ellátott, körben attika falas. </w:t>
      </w:r>
    </w:p>
    <w:p w14:paraId="5A0C0CB7"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kialakításban részlegesen alápincézett+ földszint+ emeleti szinttel rendelkezik. Előre gyártott vasbeton szerkezetű, vázkitöltő-falas épület. </w:t>
      </w:r>
    </w:p>
    <w:p w14:paraId="1B50A731"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 leromlott műszaki állagú, </w:t>
      </w:r>
      <w:r w:rsidRPr="0016768D">
        <w:rPr>
          <w:rFonts w:ascii="Tahoma" w:hAnsi="Tahoma" w:cs="Tahoma"/>
          <w:b/>
          <w:bCs/>
          <w:i/>
          <w:sz w:val="21"/>
          <w:szCs w:val="21"/>
        </w:rPr>
        <w:t>kő és mozaik</w:t>
      </w:r>
      <w:r w:rsidRPr="0016768D">
        <w:rPr>
          <w:rFonts w:ascii="Tahoma" w:hAnsi="Tahoma" w:cs="Tahoma"/>
          <w:bCs/>
          <w:sz w:val="21"/>
          <w:szCs w:val="21"/>
        </w:rPr>
        <w:t xml:space="preserve"> burkolattal ellátottak. Korszerűtlen fa és fémszerkezetű nyílászárók találhatóak benne </w:t>
      </w:r>
    </w:p>
    <w:p w14:paraId="002ACD0F" w14:textId="77777777" w:rsidR="0016768D" w:rsidRPr="0016768D" w:rsidRDefault="0016768D" w:rsidP="0016768D">
      <w:pPr>
        <w:suppressAutoHyphens/>
        <w:autoSpaceDE w:val="0"/>
        <w:spacing w:after="0"/>
        <w:ind w:left="360"/>
        <w:jc w:val="both"/>
        <w:rPr>
          <w:rFonts w:ascii="Tahoma" w:hAnsi="Tahoma" w:cs="Tahoma"/>
          <w:b/>
          <w:bCs/>
          <w:i/>
          <w:sz w:val="21"/>
          <w:szCs w:val="21"/>
        </w:rPr>
      </w:pPr>
      <w:r w:rsidRPr="0016768D">
        <w:rPr>
          <w:rFonts w:ascii="Tahoma" w:hAnsi="Tahoma" w:cs="Tahoma"/>
          <w:b/>
          <w:bCs/>
          <w:i/>
          <w:sz w:val="21"/>
          <w:szCs w:val="21"/>
        </w:rPr>
        <w:t xml:space="preserve">Az épületen történő Bontások </w:t>
      </w:r>
    </w:p>
    <w:p w14:paraId="05096C27"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 meglévő vakolati rendszer eltávolítandó </w:t>
      </w:r>
    </w:p>
    <w:p w14:paraId="5586D462"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 a burkolatok (fal és padló) az alaprajzon feltüntetett helyiséglistában látható módon elbontásra kerülnek. A belső ajtók szintén elbontandóak. A Csoportszobákban </w:t>
      </w:r>
    </w:p>
    <w:p w14:paraId="308E8F00"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parketta burkolat megtartandó. Az új statikai szempontokból kialakítandó merevítő falszerkezet következtében a csoportszobákban található beépített szekrények is ideiglenesen elbontásra kerülnek, majd csökkentett belső méretek figyelembe vételével újra visszaépítendőek. A belső ajtó elbontandók, csak a csoportszobák között lévő, összenyitást segítő portál megtartandó, felújítandó </w:t>
      </w:r>
    </w:p>
    <w:p w14:paraId="6810CD10"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 földszint a burkolatok (fal és padló) az alaprajzon feltüntetett helyiséglistában látható módon elbontásra kerülnek. A belső ajtók szintén elbontandóak. A Csoportszobákban a parketta burkolat megtartandó </w:t>
      </w:r>
    </w:p>
    <w:p w14:paraId="6797C563"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Tető A teljes lapos tetős szerkezeti rendszer elbontásra kerül </w:t>
      </w:r>
    </w:p>
    <w:p w14:paraId="447C5A5B"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kialakítása változatlan marad, a tervezett felújítás során a szükséges statikai szerkezeti merevítések kivitelezendőek. </w:t>
      </w:r>
    </w:p>
    <w:p w14:paraId="71A32468"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lapostetőn és homlokzaton tapasztalat attika falak deformációja következtében azok a teljes mértékeben elbontandóak. </w:t>
      </w:r>
    </w:p>
    <w:p w14:paraId="1AB89156"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 burkolatai eltávolítandóak, mind a mozaik és mind a kő burkolatok tekintetében. A belső udvari homlokzatokon a vakolatot le kell verni. </w:t>
      </w:r>
    </w:p>
    <w:p w14:paraId="35AC44EB"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bizonytalan statikai állapotú és szerkezetű előtetők szintén elbontandóak. </w:t>
      </w:r>
    </w:p>
    <w:p w14:paraId="2CDCB973"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teljes épületen a fa és fém nyílászárók, biztonsági rácsok elbontandók. </w:t>
      </w:r>
    </w:p>
    <w:p w14:paraId="2AC32E98" w14:textId="77777777" w:rsidR="0016768D" w:rsidRPr="0016768D" w:rsidRDefault="0016768D" w:rsidP="0016768D">
      <w:pPr>
        <w:suppressAutoHyphens/>
        <w:autoSpaceDE w:val="0"/>
        <w:spacing w:after="0"/>
        <w:ind w:left="360"/>
        <w:jc w:val="both"/>
        <w:rPr>
          <w:rFonts w:ascii="Tahoma" w:hAnsi="Tahoma" w:cs="Tahoma"/>
          <w:b/>
          <w:bCs/>
          <w:i/>
          <w:sz w:val="21"/>
          <w:szCs w:val="21"/>
        </w:rPr>
      </w:pPr>
      <w:r w:rsidRPr="0016768D">
        <w:rPr>
          <w:rFonts w:ascii="Tahoma" w:hAnsi="Tahoma" w:cs="Tahoma"/>
          <w:b/>
          <w:bCs/>
          <w:i/>
          <w:sz w:val="21"/>
          <w:szCs w:val="21"/>
        </w:rPr>
        <w:t xml:space="preserve">3. Óvoda épület tervezett állapotának bemutatása </w:t>
      </w:r>
    </w:p>
    <w:p w14:paraId="1CDF5171" w14:textId="6E8B82B4"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 tervezés során az épület teljese felújítását terveztük, kivétel az alapítványi és szolgálati lakás területet</w:t>
      </w:r>
      <w:r w:rsidR="0005200C">
        <w:rPr>
          <w:rFonts w:ascii="Tahoma" w:hAnsi="Tahoma" w:cs="Tahoma"/>
          <w:bCs/>
          <w:sz w:val="21"/>
          <w:szCs w:val="21"/>
        </w:rPr>
        <w:t>, mert a területek óvodai funkciója még nem került meghatározásra.</w:t>
      </w:r>
      <w:r w:rsidRPr="0016768D">
        <w:rPr>
          <w:rFonts w:ascii="Tahoma" w:hAnsi="Tahoma" w:cs="Tahoma"/>
          <w:bCs/>
          <w:sz w:val="21"/>
          <w:szCs w:val="21"/>
        </w:rPr>
        <w:t xml:space="preserve"> Természetesen, ami a komplex felújítás része azt itt is el kell végezni. Külső hőszigetelés, nyílászáró csere és energetikai felújítás, alap tisztító festés. </w:t>
      </w:r>
    </w:p>
    <w:p w14:paraId="3E4415D2" w14:textId="77777777" w:rsid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szükséges részleges akadálymentesítést szintén terveztük, melyet külön tervfejezet mutat be. </w:t>
      </w:r>
    </w:p>
    <w:p w14:paraId="5D5C2543" w14:textId="77777777" w:rsidR="0005200C" w:rsidRDefault="0005200C" w:rsidP="0005200C">
      <w:pPr>
        <w:suppressAutoHyphens/>
        <w:autoSpaceDE w:val="0"/>
        <w:spacing w:after="0"/>
        <w:ind w:left="360"/>
        <w:jc w:val="both"/>
        <w:rPr>
          <w:rFonts w:ascii="Tahoma" w:hAnsi="Tahoma" w:cs="Tahoma"/>
          <w:bCs/>
          <w:sz w:val="21"/>
          <w:szCs w:val="21"/>
        </w:rPr>
      </w:pPr>
      <w:r>
        <w:rPr>
          <w:rFonts w:ascii="Tahoma" w:hAnsi="Tahoma" w:cs="Tahoma"/>
          <w:bCs/>
          <w:sz w:val="21"/>
          <w:szCs w:val="21"/>
        </w:rPr>
        <w:t>Az udvaron akril burkolatú multipálya kialakítása szükséges.</w:t>
      </w:r>
    </w:p>
    <w:p w14:paraId="330E5B06" w14:textId="77777777" w:rsidR="0005200C" w:rsidRDefault="0005200C" w:rsidP="0005200C">
      <w:pPr>
        <w:suppressAutoHyphens/>
        <w:autoSpaceDE w:val="0"/>
        <w:spacing w:after="0"/>
        <w:ind w:left="360"/>
        <w:jc w:val="both"/>
        <w:rPr>
          <w:rFonts w:ascii="Tahoma" w:hAnsi="Tahoma" w:cs="Tahoma"/>
          <w:bCs/>
          <w:sz w:val="21"/>
          <w:szCs w:val="21"/>
        </w:rPr>
      </w:pPr>
      <w:r>
        <w:rPr>
          <w:rFonts w:ascii="Tahoma" w:hAnsi="Tahoma" w:cs="Tahoma"/>
          <w:bCs/>
          <w:sz w:val="21"/>
          <w:szCs w:val="21"/>
        </w:rPr>
        <w:t>A felújítás és bővítés során megrongálódó terasz- és udvarrészek helyreállítása szükséges.</w:t>
      </w:r>
    </w:p>
    <w:p w14:paraId="7922274D" w14:textId="77777777" w:rsidR="0005200C" w:rsidRPr="0016768D" w:rsidRDefault="0005200C" w:rsidP="0016768D">
      <w:pPr>
        <w:suppressAutoHyphens/>
        <w:autoSpaceDE w:val="0"/>
        <w:spacing w:after="0"/>
        <w:ind w:left="360"/>
        <w:jc w:val="both"/>
        <w:rPr>
          <w:rFonts w:ascii="Tahoma" w:hAnsi="Tahoma" w:cs="Tahoma"/>
          <w:bCs/>
          <w:sz w:val="21"/>
          <w:szCs w:val="21"/>
        </w:rPr>
      </w:pPr>
    </w:p>
    <w:p w14:paraId="5505F4DA"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udvar felújítása, akadálymentes megközelítés szintén tervezett, ezt az udvar és környezetrendezési munkarész mutatja be. </w:t>
      </w:r>
    </w:p>
    <w:p w14:paraId="608F27AF"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 pinceszinten, jelentős energetikai felújítás történik. A tervezés során a meglévő feltáskásodott vakolat eltávolítandó, helyette új szárító vakolat kerül kialakításra. A földszinten kialakítandó akadálymentesítés következtében tartószerkezeti megerősítés szükséges, külön statikai terv szerint. </w:t>
      </w:r>
    </w:p>
    <w:p w14:paraId="6EF25244"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földszinti helyiségek és alapterületei megtartandóak. Helyiség átalakítás csak a szélfogókat és az új akadálymentes mosdó+wc kialakítás miatt történik. </w:t>
      </w:r>
    </w:p>
    <w:p w14:paraId="614AF7E8"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főbejáratának (Nyugati oldal) akadálymentesítését terveztük, itt kap helyet az új akadálymentes emelőlap és innen érhető el az óvoda részlegesen akadálymentesített területei is. Az alapterületen feltüntetett táblázatban jelöltük, hol és milyen burkolat, falburkolat készül Ezek kialakítását a részlettervek is tartalmazzák. A földszinti melegítőkonyhában található étellift felújítása szintén tervezett. A teljes földszinten a festést újra el kell végezni. </w:t>
      </w:r>
    </w:p>
    <w:p w14:paraId="14156D34"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akadálymentes mosdóban és a gazdasági folyosón szerelt álmennyezet készül. </w:t>
      </w:r>
    </w:p>
    <w:p w14:paraId="150B2947"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belső nyílászárók teljese mértékben (kivéve a csoportszobák közötti portálokat) új utólag szerelhető nyílászárókra cserélendők. </w:t>
      </w:r>
    </w:p>
    <w:p w14:paraId="683B43E9"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Az emeleti szintet teljes mértékben felújítjuk. Itt szintén az alapterületi kimutatásban látható fal és padlóburkolatok kerülnek kialakításra. Az emeleti szinten nem készül akadálymentesítés. A belső nyílászárók teljese mértékben (kivéve a csoportszobák közötti portálokat) új utólag szerelhető nyílászárókra cserélendők. </w:t>
      </w:r>
    </w:p>
    <w:p w14:paraId="44A9278C"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Tető</w:t>
      </w:r>
      <w:r w:rsidRPr="0016768D">
        <w:rPr>
          <w:rFonts w:ascii="Tahoma" w:hAnsi="Tahoma" w:cs="Tahoma"/>
          <w:bCs/>
          <w:sz w:val="21"/>
          <w:szCs w:val="21"/>
        </w:rPr>
        <w:t xml:space="preserve"> Az épület új lapos tetős kialakítása tervezett. A megtisztított födémszerkezeten új hőszigetelés ésPVC vízszigetelés készül, mechanikai rögzítéssel. Az új attika falazatokon, porszórt fémlemez attika fedés készül. A meglévő csapadékvíz összefolyók felújítandók és pozíciójuk megtartandó. </w:t>
      </w:r>
    </w:p>
    <w:p w14:paraId="285F00E6"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kialakítása változatlan marad, a tervezett felújítás során a szükséges statikai szerkezeti merevítések kivitelezendőek. </w:t>
      </w:r>
    </w:p>
    <w:p w14:paraId="5FB245A1" w14:textId="77777777" w:rsidR="0016768D" w:rsidRPr="0016768D" w:rsidRDefault="0016768D" w:rsidP="0016768D">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homlokzatain a levert burkolatok és vakolatok után új alapvakolatot kell készíteni, mely alkalmas az épület utólagos hőszigetelési rendszerének fogadására. </w:t>
      </w:r>
    </w:p>
    <w:p w14:paraId="311A1557" w14:textId="0E17CEA1" w:rsidR="0016768D" w:rsidRPr="0016768D" w:rsidRDefault="0016768D" w:rsidP="00567738">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Az utólagos hőszigetelés a homlokzaton feltüntetett helyeken eps, xps és tűzvédelmi okokból asványgyapot kialakítású. Az új nyílászárók műanyag szerkezetűek. A földszinten a jelölt helyeken új védőrács készül. A déli oldali csoportszobák árnyékolását műanyag redőnnyel kell megoldani. Az elbontott előtetők újra építendőek a tervekb</w:t>
      </w:r>
      <w:r w:rsidR="00567738">
        <w:rPr>
          <w:rFonts w:ascii="Tahoma" w:hAnsi="Tahoma" w:cs="Tahoma"/>
          <w:bCs/>
          <w:sz w:val="21"/>
          <w:szCs w:val="21"/>
        </w:rPr>
        <w:t xml:space="preserve">en feltüntetett kialakításban. </w:t>
      </w:r>
    </w:p>
    <w:p w14:paraId="6A5D2D4C" w14:textId="77777777" w:rsidR="00C6141D" w:rsidRPr="00761DAA" w:rsidRDefault="00C6141D" w:rsidP="000071B8">
      <w:pPr>
        <w:suppressAutoHyphens/>
        <w:autoSpaceDE w:val="0"/>
        <w:spacing w:after="0"/>
        <w:jc w:val="both"/>
        <w:rPr>
          <w:rFonts w:ascii="Tahoma" w:hAnsi="Tahoma" w:cs="Tahoma"/>
          <w:bCs/>
          <w:sz w:val="21"/>
          <w:szCs w:val="21"/>
          <w:highlight w:val="green"/>
        </w:rPr>
      </w:pPr>
    </w:p>
    <w:p w14:paraId="3B374BC4" w14:textId="0696E626" w:rsidR="00E3385E" w:rsidRDefault="00E3385E" w:rsidP="00E3385E">
      <w:pPr>
        <w:suppressAutoHyphens/>
        <w:autoSpaceDE w:val="0"/>
        <w:spacing w:after="0"/>
        <w:rPr>
          <w:rFonts w:ascii="Tahoma" w:hAnsi="Tahoma" w:cs="Tahoma"/>
          <w:b/>
          <w:bCs/>
          <w:sz w:val="21"/>
          <w:szCs w:val="21"/>
        </w:rPr>
      </w:pPr>
      <w:r w:rsidRPr="007A32E4">
        <w:rPr>
          <w:rFonts w:ascii="Tahoma" w:hAnsi="Tahoma" w:cs="Tahoma"/>
          <w:b/>
          <w:bCs/>
          <w:sz w:val="21"/>
          <w:szCs w:val="21"/>
        </w:rPr>
        <w:t xml:space="preserve">Az elvégzendő építési munka nem </w:t>
      </w:r>
      <w:r w:rsidR="009D348E" w:rsidRPr="007A32E4">
        <w:rPr>
          <w:rFonts w:ascii="Tahoma" w:hAnsi="Tahoma" w:cs="Tahoma"/>
          <w:b/>
          <w:bCs/>
          <w:sz w:val="21"/>
          <w:szCs w:val="21"/>
        </w:rPr>
        <w:t xml:space="preserve">építési </w:t>
      </w:r>
      <w:r w:rsidRPr="007A32E4">
        <w:rPr>
          <w:rFonts w:ascii="Tahoma" w:hAnsi="Tahoma" w:cs="Tahoma"/>
          <w:b/>
          <w:bCs/>
          <w:sz w:val="21"/>
          <w:szCs w:val="21"/>
        </w:rPr>
        <w:t>engedélyköteles tevékenység.</w:t>
      </w:r>
    </w:p>
    <w:p w14:paraId="179B6B3F" w14:textId="5E3233C2" w:rsidR="009D348E" w:rsidRDefault="009D348E" w:rsidP="00E3385E">
      <w:pPr>
        <w:suppressAutoHyphens/>
        <w:autoSpaceDE w:val="0"/>
        <w:spacing w:after="0"/>
        <w:rPr>
          <w:rFonts w:ascii="Tahoma" w:hAnsi="Tahoma" w:cs="Tahoma"/>
          <w:b/>
          <w:bCs/>
          <w:sz w:val="21"/>
          <w:szCs w:val="21"/>
        </w:rPr>
      </w:pPr>
    </w:p>
    <w:p w14:paraId="184764BF" w14:textId="3E4E88C1" w:rsidR="009D348E" w:rsidRPr="009D348E" w:rsidRDefault="009D348E" w:rsidP="009D348E">
      <w:pPr>
        <w:suppressAutoHyphens/>
        <w:autoSpaceDE w:val="0"/>
        <w:spacing w:after="0"/>
        <w:jc w:val="both"/>
        <w:rPr>
          <w:rFonts w:ascii="Tahoma" w:hAnsi="Tahoma" w:cs="Tahoma"/>
          <w:b/>
          <w:bCs/>
          <w:sz w:val="21"/>
          <w:szCs w:val="21"/>
        </w:rPr>
      </w:pPr>
      <w:r w:rsidRPr="00B94D25">
        <w:rPr>
          <w:rFonts w:ascii="Tahoma" w:hAnsi="Tahoma" w:cs="Tahoma"/>
          <w:b/>
          <w:bCs/>
          <w:sz w:val="21"/>
          <w:szCs w:val="21"/>
        </w:rPr>
        <w:t>Vállalkozó feladatát képezi jelen ajánlattételi felhívással egyidejűleg megküldött dokumentációban, így a „Műszaki leírás” című dokumentumban, a megküldött tervekben, a szerződéstervezetben, valamint az árazatlan költségvetésben összefoglalt tevékenységek teljes körű ellátása.</w:t>
      </w:r>
    </w:p>
    <w:p w14:paraId="05F0BACC" w14:textId="77777777" w:rsidR="009D348E" w:rsidRPr="009D348E" w:rsidRDefault="009D348E" w:rsidP="009D348E">
      <w:pPr>
        <w:suppressAutoHyphens/>
        <w:autoSpaceDE w:val="0"/>
        <w:spacing w:after="0"/>
        <w:rPr>
          <w:rFonts w:ascii="Tahoma" w:hAnsi="Tahoma" w:cs="Tahoma"/>
          <w:b/>
          <w:bCs/>
          <w:sz w:val="21"/>
          <w:szCs w:val="21"/>
        </w:rPr>
      </w:pPr>
    </w:p>
    <w:p w14:paraId="46F89256" w14:textId="72A10EE0" w:rsidR="009D348E" w:rsidRPr="004551FB" w:rsidRDefault="009D348E" w:rsidP="001C1FEA">
      <w:pPr>
        <w:suppressAutoHyphens/>
        <w:autoSpaceDE w:val="0"/>
        <w:spacing w:after="0"/>
        <w:jc w:val="both"/>
        <w:rPr>
          <w:rFonts w:ascii="Tahoma" w:hAnsi="Tahoma" w:cs="Tahoma"/>
          <w:b/>
          <w:bCs/>
          <w:sz w:val="21"/>
          <w:szCs w:val="21"/>
        </w:rPr>
      </w:pPr>
      <w:r w:rsidRPr="001E740D">
        <w:rPr>
          <w:rFonts w:ascii="Tahoma" w:hAnsi="Tahoma" w:cs="Tahoma"/>
          <w:b/>
          <w:bCs/>
          <w:sz w:val="21"/>
          <w:szCs w:val="21"/>
        </w:rPr>
        <w:t xml:space="preserve">A közbeszerzés tárgyát képező feladatok ellátásának becsült </w:t>
      </w:r>
      <w:r w:rsidR="001C1FEA" w:rsidRPr="001E740D">
        <w:rPr>
          <w:rFonts w:ascii="Tahoma" w:hAnsi="Tahoma" w:cs="Tahoma"/>
          <w:b/>
          <w:bCs/>
          <w:sz w:val="21"/>
          <w:szCs w:val="21"/>
        </w:rPr>
        <w:t>értéke</w:t>
      </w:r>
      <w:r w:rsidRPr="001E740D">
        <w:rPr>
          <w:rFonts w:ascii="Tahoma" w:hAnsi="Tahoma" w:cs="Tahoma"/>
          <w:b/>
          <w:bCs/>
          <w:sz w:val="21"/>
          <w:szCs w:val="21"/>
        </w:rPr>
        <w:t xml:space="preserve"> ÁFA nélkül nettó </w:t>
      </w:r>
      <w:r w:rsidR="007C3873" w:rsidRPr="001E740D">
        <w:rPr>
          <w:rFonts w:ascii="Tahoma" w:hAnsi="Tahoma" w:cs="Tahoma"/>
          <w:b/>
          <w:bCs/>
          <w:sz w:val="21"/>
          <w:szCs w:val="21"/>
        </w:rPr>
        <w:t>137.062.831</w:t>
      </w:r>
      <w:r w:rsidRPr="001E740D">
        <w:rPr>
          <w:rFonts w:ascii="Tahoma" w:hAnsi="Tahoma" w:cs="Tahoma"/>
          <w:b/>
          <w:bCs/>
          <w:sz w:val="21"/>
          <w:szCs w:val="21"/>
        </w:rPr>
        <w:t xml:space="preserve">,- Ft azaz nettó </w:t>
      </w:r>
      <w:r w:rsidR="007C3873" w:rsidRPr="001E740D">
        <w:rPr>
          <w:rFonts w:ascii="Tahoma" w:hAnsi="Tahoma" w:cs="Tahoma"/>
          <w:b/>
          <w:bCs/>
          <w:sz w:val="21"/>
          <w:szCs w:val="21"/>
        </w:rPr>
        <w:t xml:space="preserve">Százharminchétmillió-hatvankétezer-nyolcszázharmincegy </w:t>
      </w:r>
      <w:r w:rsidRPr="001E740D">
        <w:rPr>
          <w:rFonts w:ascii="Tahoma" w:hAnsi="Tahoma" w:cs="Tahoma"/>
          <w:b/>
          <w:bCs/>
          <w:sz w:val="21"/>
          <w:szCs w:val="21"/>
        </w:rPr>
        <w:t>forint.</w:t>
      </w:r>
    </w:p>
    <w:p w14:paraId="28CE4B98" w14:textId="77777777" w:rsidR="00E3385E" w:rsidRPr="004551FB" w:rsidRDefault="00E3385E" w:rsidP="00E3385E">
      <w:pPr>
        <w:pStyle w:val="Listaszerbekezds"/>
        <w:suppressAutoHyphens/>
        <w:autoSpaceDE w:val="0"/>
        <w:spacing w:after="0"/>
        <w:rPr>
          <w:rFonts w:ascii="Tahoma" w:hAnsi="Tahoma" w:cs="Tahoma"/>
          <w:b/>
          <w:bCs/>
          <w:sz w:val="21"/>
          <w:szCs w:val="21"/>
        </w:rPr>
      </w:pPr>
    </w:p>
    <w:p w14:paraId="0D36C756" w14:textId="77777777" w:rsidR="00E3385E" w:rsidRPr="004551FB" w:rsidRDefault="00E3385E" w:rsidP="00E3385E">
      <w:pPr>
        <w:suppressAutoHyphens/>
        <w:autoSpaceDE w:val="0"/>
        <w:spacing w:after="0"/>
        <w:jc w:val="both"/>
        <w:rPr>
          <w:rFonts w:ascii="Tahoma" w:hAnsi="Tahoma" w:cs="Tahoma"/>
          <w:b/>
          <w:bCs/>
          <w:sz w:val="21"/>
          <w:szCs w:val="21"/>
        </w:rPr>
      </w:pPr>
      <w:r w:rsidRPr="00A01B71">
        <w:rPr>
          <w:rFonts w:ascii="Tahoma" w:hAnsi="Tahoma" w:cs="Tahoma"/>
          <w:b/>
          <w:bCs/>
          <w:sz w:val="21"/>
          <w:szCs w:val="21"/>
        </w:rPr>
        <w:t xml:space="preserve">A </w:t>
      </w:r>
      <w:r w:rsidRPr="00B94D25">
        <w:rPr>
          <w:rFonts w:ascii="Tahoma" w:hAnsi="Tahoma" w:cs="Tahoma"/>
          <w:b/>
          <w:bCs/>
          <w:sz w:val="21"/>
          <w:szCs w:val="21"/>
        </w:rPr>
        <w:t>részletes feladatleírást</w:t>
      </w:r>
      <w:r w:rsidRPr="00A01B71">
        <w:rPr>
          <w:rFonts w:ascii="Tahoma" w:hAnsi="Tahoma" w:cs="Tahoma"/>
          <w:b/>
          <w:bCs/>
          <w:sz w:val="21"/>
          <w:szCs w:val="21"/>
        </w:rPr>
        <w:t xml:space="preserve"> és az </w:t>
      </w:r>
      <w:r w:rsidRPr="00B94D25">
        <w:rPr>
          <w:rFonts w:ascii="Tahoma" w:hAnsi="Tahoma" w:cs="Tahoma"/>
          <w:b/>
          <w:bCs/>
          <w:sz w:val="21"/>
          <w:szCs w:val="21"/>
        </w:rPr>
        <w:t>árazatlan költségvetést</w:t>
      </w:r>
      <w:r w:rsidRPr="00A01B71">
        <w:rPr>
          <w:rFonts w:ascii="Tahoma" w:hAnsi="Tahoma" w:cs="Tahoma"/>
          <w:b/>
          <w:bCs/>
          <w:sz w:val="21"/>
          <w:szCs w:val="21"/>
        </w:rPr>
        <w:t xml:space="preserve"> az ajánlattételi felhívás és dokumentáció részét képező műszaki leírás tartalmazza.</w:t>
      </w:r>
    </w:p>
    <w:p w14:paraId="0989DBCD" w14:textId="77777777" w:rsidR="00E3385E" w:rsidRPr="004551FB" w:rsidRDefault="00E3385E" w:rsidP="00E3385E">
      <w:pPr>
        <w:suppressAutoHyphens/>
        <w:autoSpaceDE w:val="0"/>
        <w:spacing w:after="0" w:line="240" w:lineRule="auto"/>
        <w:ind w:left="426"/>
        <w:jc w:val="both"/>
        <w:rPr>
          <w:rFonts w:ascii="Tahoma" w:hAnsi="Tahoma" w:cs="Tahoma"/>
          <w:sz w:val="21"/>
          <w:szCs w:val="21"/>
        </w:rPr>
      </w:pPr>
    </w:p>
    <w:p w14:paraId="08C20BBC" w14:textId="77777777" w:rsidR="00E3385E" w:rsidRPr="004551FB" w:rsidRDefault="00E3385E" w:rsidP="00E3385E">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748F0FC" w14:textId="77777777" w:rsidR="00E3385E" w:rsidRPr="004551FB" w:rsidRDefault="00E3385E" w:rsidP="00E3385E">
      <w:pPr>
        <w:suppressAutoHyphens/>
        <w:autoSpaceDE w:val="0"/>
        <w:spacing w:after="0" w:line="240" w:lineRule="auto"/>
        <w:jc w:val="both"/>
        <w:rPr>
          <w:rFonts w:ascii="Tahoma" w:hAnsi="Tahoma" w:cs="Tahoma"/>
          <w:sz w:val="21"/>
          <w:szCs w:val="21"/>
          <w:u w:val="single"/>
        </w:rPr>
      </w:pPr>
    </w:p>
    <w:p w14:paraId="6451A42C" w14:textId="77777777" w:rsidR="00E3385E" w:rsidRPr="004551FB" w:rsidRDefault="00E3385E" w:rsidP="00E3385E">
      <w:pPr>
        <w:pStyle w:val="NormlWeb"/>
        <w:spacing w:before="60" w:after="60"/>
        <w:jc w:val="both"/>
        <w:rPr>
          <w:rFonts w:ascii="Tahoma" w:hAnsi="Tahoma" w:cs="Tahoma"/>
          <w:sz w:val="21"/>
          <w:szCs w:val="21"/>
        </w:rPr>
      </w:pPr>
      <w:r w:rsidRPr="004551FB">
        <w:rPr>
          <w:rFonts w:ascii="Tahoma" w:hAnsi="Tahoma" w:cs="Tahoma"/>
          <w:sz w:val="21"/>
          <w:szCs w:val="21"/>
        </w:rPr>
        <w:t>CPV:</w:t>
      </w:r>
    </w:p>
    <w:p w14:paraId="2B1427C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3F4666BD"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0AE0470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9111C93"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00820F1E" w14:textId="40DFB3AB" w:rsidR="00E3385E"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60FC7E90" w14:textId="0AD88340" w:rsidR="0043000E" w:rsidRPr="004551FB" w:rsidRDefault="0043000E" w:rsidP="0043000E">
      <w:pPr>
        <w:pStyle w:val="NormlWeb"/>
        <w:spacing w:before="60" w:after="60"/>
        <w:ind w:left="426"/>
        <w:jc w:val="both"/>
        <w:rPr>
          <w:rFonts w:ascii="Tahoma" w:hAnsi="Tahoma" w:cs="Tahoma"/>
          <w:sz w:val="21"/>
          <w:szCs w:val="21"/>
        </w:rPr>
      </w:pPr>
      <w:r w:rsidRPr="00E95F36">
        <w:rPr>
          <w:rFonts w:ascii="Tahoma" w:hAnsi="Tahoma" w:cs="Tahoma"/>
          <w:sz w:val="21"/>
          <w:szCs w:val="21"/>
        </w:rPr>
        <w:t>45214100</w:t>
      </w:r>
      <w:r>
        <w:rPr>
          <w:rFonts w:ascii="Tahoma" w:hAnsi="Tahoma" w:cs="Tahoma"/>
          <w:sz w:val="21"/>
          <w:szCs w:val="21"/>
        </w:rPr>
        <w:t>-1 Óvodaépületek kivitelezése</w:t>
      </w:r>
    </w:p>
    <w:p w14:paraId="188AB1F7"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049B8C5A" w14:textId="1BDA0FD3" w:rsidR="009F160E" w:rsidRPr="00BE3E1E" w:rsidRDefault="00E3385E" w:rsidP="00E3385E">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5E6407E6" w14:textId="77777777" w:rsidR="00C642E2" w:rsidRPr="00BE3E1E" w:rsidRDefault="00C642E2">
      <w:pPr>
        <w:pStyle w:val="NormlWeb1"/>
        <w:tabs>
          <w:tab w:val="left" w:pos="1990"/>
        </w:tabs>
        <w:ind w:left="391" w:right="147" w:hanging="391"/>
        <w:jc w:val="both"/>
        <w:rPr>
          <w:rFonts w:ascii="Tahoma" w:hAnsi="Tahoma" w:cs="Tahoma"/>
          <w:b/>
          <w:sz w:val="21"/>
          <w:szCs w:val="21"/>
        </w:rPr>
      </w:pPr>
      <w:bookmarkStart w:id="9" w:name="pr294"/>
      <w:bookmarkEnd w:id="8"/>
      <w:r w:rsidRPr="00BE3E1E">
        <w:rPr>
          <w:rFonts w:ascii="Tahoma" w:hAnsi="Tahoma" w:cs="Tahoma"/>
          <w:b/>
          <w:sz w:val="21"/>
          <w:szCs w:val="21"/>
        </w:rPr>
        <w:t>5.</w:t>
      </w:r>
      <w:r w:rsidRPr="00BE3E1E">
        <w:rPr>
          <w:rFonts w:ascii="Tahoma" w:hAnsi="Tahoma" w:cs="Tahoma"/>
          <w:b/>
          <w:sz w:val="21"/>
          <w:szCs w:val="21"/>
        </w:rPr>
        <w:tab/>
      </w:r>
      <w:bookmarkStart w:id="10" w:name="pr295"/>
      <w:bookmarkEnd w:id="9"/>
      <w:r w:rsidRPr="00BE3E1E">
        <w:rPr>
          <w:rFonts w:ascii="Tahoma" w:hAnsi="Tahoma" w:cs="Tahoma"/>
          <w:b/>
          <w:sz w:val="21"/>
          <w:szCs w:val="21"/>
        </w:rPr>
        <w:t>A szerződések meghatározása, amelynek megkötése érdekében a közbeszerzési eljárást lefolytatják:</w:t>
      </w:r>
    </w:p>
    <w:p w14:paraId="3E8FED07" w14:textId="77777777" w:rsidR="00C642E2" w:rsidRPr="00BE3E1E" w:rsidRDefault="00C642E2" w:rsidP="00DD15DC">
      <w:pPr>
        <w:tabs>
          <w:tab w:val="center" w:pos="4749"/>
        </w:tabs>
        <w:spacing w:after="0" w:line="100" w:lineRule="atLeast"/>
        <w:ind w:left="426"/>
        <w:jc w:val="both"/>
        <w:rPr>
          <w:rFonts w:ascii="Tahoma" w:hAnsi="Tahoma" w:cs="Tahoma"/>
          <w:sz w:val="21"/>
          <w:szCs w:val="21"/>
        </w:rPr>
      </w:pPr>
    </w:p>
    <w:p w14:paraId="328503A7" w14:textId="77777777" w:rsidR="00C642E2" w:rsidRPr="00BE3E1E" w:rsidRDefault="009B394F" w:rsidP="00DD15DC">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 xml:space="preserve">Vállalkozási </w:t>
      </w:r>
      <w:r w:rsidR="00C642E2" w:rsidRPr="00BE3E1E">
        <w:rPr>
          <w:rFonts w:ascii="Tahoma" w:hAnsi="Tahoma" w:cs="Tahoma"/>
          <w:sz w:val="21"/>
          <w:szCs w:val="21"/>
        </w:rPr>
        <w:t>szerződés</w:t>
      </w:r>
    </w:p>
    <w:p w14:paraId="33E9FCE7" w14:textId="77777777" w:rsidR="00C642E2" w:rsidRPr="00BE3E1E" w:rsidRDefault="00C642E2">
      <w:pPr>
        <w:pStyle w:val="NormlWeb1"/>
        <w:tabs>
          <w:tab w:val="left" w:pos="1990"/>
        </w:tabs>
        <w:ind w:left="391" w:right="147" w:hanging="391"/>
        <w:jc w:val="both"/>
        <w:rPr>
          <w:rFonts w:ascii="Tahoma" w:hAnsi="Tahoma" w:cs="Tahoma"/>
          <w:sz w:val="21"/>
          <w:szCs w:val="21"/>
        </w:rPr>
      </w:pPr>
    </w:p>
    <w:p w14:paraId="3297FE97" w14:textId="77777777" w:rsidR="00C642E2" w:rsidRPr="00BE3E1E" w:rsidRDefault="00C642E2">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11" w:name="pr296"/>
      <w:bookmarkStart w:id="12" w:name="pr297"/>
      <w:bookmarkEnd w:id="10"/>
      <w:bookmarkEnd w:id="11"/>
      <w:bookmarkEnd w:id="12"/>
      <w:r w:rsidRPr="00BE3E1E">
        <w:rPr>
          <w:rFonts w:ascii="Tahoma" w:hAnsi="Tahoma" w:cs="Tahoma"/>
          <w:b/>
          <w:sz w:val="21"/>
          <w:szCs w:val="21"/>
        </w:rPr>
        <w:tab/>
        <w:t>A szerződés időtartama vagy a teljesítés határideje:</w:t>
      </w:r>
    </w:p>
    <w:p w14:paraId="0C0EA413" w14:textId="77777777" w:rsidR="00C642E2" w:rsidRPr="00BE3E1E" w:rsidRDefault="00C642E2" w:rsidP="00D333B0">
      <w:pPr>
        <w:spacing w:after="0" w:line="100" w:lineRule="atLeast"/>
        <w:ind w:firstLine="426"/>
        <w:jc w:val="both"/>
        <w:rPr>
          <w:rFonts w:ascii="Tahoma" w:hAnsi="Tahoma" w:cs="Tahoma"/>
          <w:sz w:val="21"/>
          <w:szCs w:val="21"/>
        </w:rPr>
      </w:pPr>
    </w:p>
    <w:p w14:paraId="28B92FBD" w14:textId="4AF0DCA9" w:rsidR="004D20AB" w:rsidRPr="00BE3E1E" w:rsidRDefault="00E3385E" w:rsidP="004D20AB">
      <w:pPr>
        <w:spacing w:after="0" w:line="100" w:lineRule="atLeast"/>
        <w:ind w:left="426"/>
        <w:jc w:val="both"/>
        <w:rPr>
          <w:rFonts w:ascii="Tahoma" w:hAnsi="Tahoma" w:cs="Tahoma"/>
          <w:sz w:val="21"/>
          <w:szCs w:val="21"/>
        </w:rPr>
      </w:pPr>
      <w:r w:rsidRPr="004551FB">
        <w:rPr>
          <w:rFonts w:ascii="Tahoma" w:hAnsi="Tahoma" w:cs="Tahoma"/>
          <w:sz w:val="21"/>
          <w:szCs w:val="21"/>
        </w:rPr>
        <w:t>A teljesítés ideje: 2017.</w:t>
      </w:r>
      <w:r w:rsidR="0097145F">
        <w:rPr>
          <w:rFonts w:ascii="Tahoma" w:hAnsi="Tahoma" w:cs="Tahoma"/>
          <w:sz w:val="21"/>
          <w:szCs w:val="21"/>
        </w:rPr>
        <w:t xml:space="preserve"> június</w:t>
      </w:r>
      <w:r w:rsidRPr="004551FB">
        <w:rPr>
          <w:rFonts w:ascii="Tahoma" w:hAnsi="Tahoma" w:cs="Tahoma"/>
          <w:sz w:val="21"/>
          <w:szCs w:val="21"/>
        </w:rPr>
        <w:t xml:space="preserve"> 01. - 2017. </w:t>
      </w:r>
      <w:r w:rsidR="003A7CA9">
        <w:rPr>
          <w:rFonts w:ascii="Tahoma" w:hAnsi="Tahoma" w:cs="Tahoma"/>
          <w:sz w:val="21"/>
          <w:szCs w:val="21"/>
        </w:rPr>
        <w:t>október 16</w:t>
      </w:r>
      <w:r w:rsidRPr="004551FB">
        <w:rPr>
          <w:rFonts w:ascii="Tahoma" w:hAnsi="Tahoma" w:cs="Tahoma"/>
          <w:sz w:val="21"/>
          <w:szCs w:val="21"/>
        </w:rPr>
        <w:t>. közötti időszak. Ajánlatkérő előteljesítést elfogad.</w:t>
      </w:r>
    </w:p>
    <w:p w14:paraId="63694065" w14:textId="77777777" w:rsidR="00C642E2" w:rsidRPr="00BE3E1E" w:rsidRDefault="00C642E2" w:rsidP="008F395B">
      <w:pPr>
        <w:spacing w:after="0" w:line="100" w:lineRule="atLeast"/>
        <w:ind w:left="426"/>
        <w:jc w:val="both"/>
        <w:rPr>
          <w:rFonts w:ascii="Tahoma" w:hAnsi="Tahoma" w:cs="Tahoma"/>
          <w:b/>
          <w:sz w:val="21"/>
          <w:szCs w:val="21"/>
        </w:rPr>
      </w:pPr>
    </w:p>
    <w:p w14:paraId="57D8619E" w14:textId="77777777" w:rsidR="00C642E2" w:rsidRPr="00BE3E1E" w:rsidRDefault="00C642E2">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2325DF10" w14:textId="77777777" w:rsidR="00C642E2" w:rsidRPr="00BE3E1E" w:rsidRDefault="00C642E2">
      <w:pPr>
        <w:pStyle w:val="NormlWeb1"/>
        <w:tabs>
          <w:tab w:val="left" w:pos="426"/>
        </w:tabs>
        <w:ind w:right="147"/>
        <w:jc w:val="both"/>
        <w:rPr>
          <w:rFonts w:ascii="Tahoma" w:hAnsi="Tahoma" w:cs="Tahoma"/>
          <w:sz w:val="21"/>
          <w:szCs w:val="21"/>
          <w:shd w:val="clear" w:color="auto" w:fill="FFFFFF"/>
        </w:rPr>
      </w:pPr>
    </w:p>
    <w:p w14:paraId="296B4B24" w14:textId="77777777" w:rsidR="00593FE6" w:rsidRDefault="00593FE6" w:rsidP="00D15E8D">
      <w:pPr>
        <w:spacing w:after="0" w:line="240" w:lineRule="auto"/>
        <w:ind w:left="425"/>
        <w:rPr>
          <w:rFonts w:ascii="Tahoma" w:hAnsi="Tahoma" w:cs="Tahoma"/>
          <w:sz w:val="21"/>
          <w:szCs w:val="21"/>
        </w:rPr>
      </w:pPr>
      <w:r w:rsidRPr="00593FE6">
        <w:rPr>
          <w:rFonts w:ascii="Tahoma" w:hAnsi="Tahoma" w:cs="Tahoma"/>
          <w:sz w:val="21"/>
          <w:szCs w:val="21"/>
        </w:rPr>
        <w:t xml:space="preserve">Tündérkert Óvoda </w:t>
      </w:r>
    </w:p>
    <w:p w14:paraId="6F11B219" w14:textId="5379D5EE" w:rsidR="0097145F" w:rsidRPr="00BE3E1E" w:rsidRDefault="00593FE6" w:rsidP="00D15E8D">
      <w:pPr>
        <w:spacing w:after="0" w:line="240" w:lineRule="auto"/>
        <w:ind w:left="425"/>
        <w:rPr>
          <w:rFonts w:ascii="Tahoma" w:hAnsi="Tahoma" w:cs="Tahoma"/>
          <w:sz w:val="21"/>
          <w:szCs w:val="21"/>
        </w:rPr>
      </w:pPr>
      <w:r>
        <w:rPr>
          <w:rFonts w:ascii="Tahoma" w:hAnsi="Tahoma" w:cs="Tahoma"/>
          <w:sz w:val="21"/>
          <w:szCs w:val="21"/>
        </w:rPr>
        <w:t>3531</w:t>
      </w:r>
      <w:r w:rsidR="003A7CA9" w:rsidRPr="003A7CA9">
        <w:rPr>
          <w:rFonts w:ascii="Tahoma" w:hAnsi="Tahoma" w:cs="Tahoma"/>
          <w:sz w:val="21"/>
          <w:szCs w:val="21"/>
        </w:rPr>
        <w:t xml:space="preserve"> Miskolc, </w:t>
      </w:r>
      <w:r>
        <w:rPr>
          <w:rFonts w:ascii="Tahoma" w:hAnsi="Tahoma" w:cs="Tahoma"/>
          <w:sz w:val="21"/>
          <w:szCs w:val="21"/>
        </w:rPr>
        <w:t xml:space="preserve">Aba u. 49. </w:t>
      </w:r>
    </w:p>
    <w:p w14:paraId="3E38E175" w14:textId="77777777" w:rsidR="00C642E2" w:rsidRPr="00BE3E1E" w:rsidRDefault="00C642E2" w:rsidP="001813C6">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272E1D79" w14:textId="77777777" w:rsidR="00E32B19" w:rsidRPr="00BE3E1E" w:rsidRDefault="00C642E2" w:rsidP="00024C5C">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3" w:name="pr298"/>
      <w:r w:rsidRPr="00BE3E1E">
        <w:rPr>
          <w:rFonts w:ascii="Tahoma" w:hAnsi="Tahoma" w:cs="Tahoma"/>
          <w:b/>
          <w:sz w:val="21"/>
          <w:szCs w:val="21"/>
        </w:rPr>
        <w:tab/>
        <w:t>Az ellenszolgáltatás teljesítésének feltételei vagy a vonatkozó jogszabályokra hivatkozás</w:t>
      </w:r>
      <w:bookmarkStart w:id="14" w:name="pr299"/>
      <w:bookmarkEnd w:id="13"/>
      <w:r w:rsidRPr="00BE3E1E">
        <w:rPr>
          <w:rFonts w:ascii="Tahoma" w:hAnsi="Tahoma" w:cs="Tahoma"/>
          <w:b/>
          <w:sz w:val="21"/>
          <w:szCs w:val="21"/>
        </w:rPr>
        <w:t xml:space="preserve">: </w:t>
      </w:r>
    </w:p>
    <w:p w14:paraId="592700D0" w14:textId="77777777" w:rsidR="00E3385E" w:rsidRPr="004551FB" w:rsidRDefault="00E3385E" w:rsidP="00E3385E">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36A745C9" w14:textId="6993736F" w:rsidR="0005200C" w:rsidRDefault="0005200C" w:rsidP="0005200C">
      <w:pPr>
        <w:spacing w:after="120" w:line="240" w:lineRule="auto"/>
        <w:ind w:left="425"/>
        <w:jc w:val="both"/>
        <w:rPr>
          <w:rFonts w:ascii="Tahoma" w:hAnsi="Tahoma" w:cs="Tahoma"/>
          <w:bCs/>
          <w:sz w:val="21"/>
          <w:szCs w:val="21"/>
          <w:shd w:val="clear" w:color="auto" w:fill="FFFFFF"/>
        </w:rPr>
      </w:pPr>
      <w:r w:rsidRPr="00A01B71">
        <w:rPr>
          <w:rFonts w:ascii="Tahoma" w:hAnsi="Tahoma" w:cs="Tahoma"/>
          <w:kern w:val="2"/>
          <w:sz w:val="21"/>
          <w:szCs w:val="21"/>
          <w:lang w:eastAsia="hu-HU"/>
        </w:rPr>
        <w:t xml:space="preserve">A szerződés finanszírozása figyelemmel a 2014-2020 programozási időszakban az egyes európai uniós alapokból származó támogatások felhasználásának rendjéről szóló 272/2014. (XI.5.) kormányrendeletben foglaltakra, a tárgyi </w:t>
      </w:r>
      <w:r w:rsidRPr="005D690F">
        <w:rPr>
          <w:rFonts w:ascii="Tahoma" w:hAnsi="Tahoma" w:cs="Tahoma"/>
          <w:b/>
          <w:sz w:val="21"/>
          <w:szCs w:val="21"/>
        </w:rPr>
        <w:t xml:space="preserve">TOP-6.2.1-15-MI1-2016-00005 </w:t>
      </w:r>
      <w:r w:rsidRPr="005D690F">
        <w:rPr>
          <w:rFonts w:ascii="Tahoma" w:hAnsi="Tahoma" w:cs="Tahoma"/>
          <w:kern w:val="2"/>
          <w:sz w:val="21"/>
          <w:szCs w:val="21"/>
          <w:lang w:eastAsia="hu-HU"/>
        </w:rPr>
        <w:t>azonosító számú „Családbarát, munkába állást segítő i</w:t>
      </w:r>
      <w:r w:rsidRPr="00A01B71">
        <w:rPr>
          <w:rFonts w:ascii="Tahoma" w:hAnsi="Tahoma" w:cs="Tahoma"/>
          <w:kern w:val="2"/>
          <w:sz w:val="21"/>
          <w:szCs w:val="21"/>
          <w:lang w:eastAsia="hu-HU"/>
        </w:rPr>
        <w:t xml:space="preserve">ntézmények, közszolgáltatások fejlesztése” című felhívás keretében, Tündérkert Óvoda infrastrukturális fejlesztése” című projekt keretében az Európai Unió forrásaiból történik. A támogatás mértéke a projekt elszámolható összköltségének </w:t>
      </w:r>
      <w:r w:rsidRPr="00B94D25">
        <w:rPr>
          <w:rFonts w:ascii="Tahoma" w:hAnsi="Tahoma" w:cs="Tahoma"/>
          <w:kern w:val="2"/>
          <w:sz w:val="21"/>
          <w:szCs w:val="21"/>
          <w:lang w:eastAsia="hu-HU"/>
        </w:rPr>
        <w:t>100,000000</w:t>
      </w:r>
      <w:r w:rsidRPr="00A01B71">
        <w:rPr>
          <w:rFonts w:ascii="Tahoma" w:hAnsi="Tahoma" w:cs="Tahoma"/>
          <w:kern w:val="2"/>
          <w:sz w:val="21"/>
          <w:szCs w:val="21"/>
          <w:lang w:eastAsia="hu-HU"/>
        </w:rPr>
        <w:t xml:space="preserve"> %-a.</w:t>
      </w:r>
      <w:r w:rsidR="00AA42C7">
        <w:rPr>
          <w:rFonts w:ascii="Tahoma" w:hAnsi="Tahoma" w:cs="Tahoma"/>
          <w:kern w:val="2"/>
          <w:sz w:val="21"/>
          <w:szCs w:val="21"/>
          <w:lang w:eastAsia="hu-HU"/>
        </w:rPr>
        <w:t xml:space="preserve"> A finanszírozás formája: utófinanszírozás.</w:t>
      </w:r>
    </w:p>
    <w:p w14:paraId="5CE34564" w14:textId="6DE0A31E" w:rsidR="00024C5C" w:rsidRPr="00BE3E1E" w:rsidRDefault="00024C5C" w:rsidP="00024C5C">
      <w:pPr>
        <w:pStyle w:val="NormlWeb1"/>
        <w:tabs>
          <w:tab w:val="left" w:pos="1990"/>
        </w:tabs>
        <w:ind w:left="391" w:right="147"/>
        <w:jc w:val="both"/>
        <w:rPr>
          <w:rFonts w:ascii="Tahoma" w:hAnsi="Tahoma" w:cs="Tahoma"/>
          <w:sz w:val="21"/>
          <w:szCs w:val="21"/>
        </w:rPr>
      </w:pPr>
      <w:r w:rsidRPr="00BE3E1E">
        <w:rPr>
          <w:rFonts w:ascii="Tahoma" w:hAnsi="Tahoma" w:cs="Tahoma"/>
          <w:sz w:val="21"/>
          <w:szCs w:val="21"/>
        </w:rPr>
        <w:t>Ajánlatkérő a Kbt. 135. § (7)</w:t>
      </w:r>
      <w:r w:rsidR="00AE0990" w:rsidRPr="00BE3E1E">
        <w:rPr>
          <w:rFonts w:ascii="Tahoma" w:hAnsi="Tahoma" w:cs="Tahoma"/>
          <w:sz w:val="21"/>
          <w:szCs w:val="21"/>
        </w:rPr>
        <w:t xml:space="preserve"> </w:t>
      </w:r>
      <w:r w:rsidRPr="00BE3E1E">
        <w:rPr>
          <w:rFonts w:ascii="Tahoma" w:hAnsi="Tahoma" w:cs="Tahoma"/>
          <w:sz w:val="21"/>
          <w:szCs w:val="21"/>
        </w:rPr>
        <w:t>bekezdés alapján a szerződésben foglalt - tartalékkeret és áfa nélkül számít</w:t>
      </w:r>
      <w:r w:rsidR="009F160E" w:rsidRPr="00BE3E1E">
        <w:rPr>
          <w:rFonts w:ascii="Tahoma" w:hAnsi="Tahoma" w:cs="Tahoma"/>
          <w:sz w:val="21"/>
          <w:szCs w:val="21"/>
        </w:rPr>
        <w:t xml:space="preserve">ott - teljes ellenszolgáltatás </w:t>
      </w:r>
      <w:r w:rsidR="00A92BD3" w:rsidRPr="00A92BD3">
        <w:rPr>
          <w:rFonts w:ascii="Tahoma" w:hAnsi="Tahoma" w:cs="Tahoma"/>
          <w:sz w:val="21"/>
          <w:szCs w:val="21"/>
        </w:rPr>
        <w:t>5</w:t>
      </w:r>
      <w:r w:rsidRPr="00A92BD3">
        <w:rPr>
          <w:rFonts w:ascii="Tahoma" w:hAnsi="Tahoma" w:cs="Tahoma"/>
          <w:sz w:val="21"/>
          <w:szCs w:val="21"/>
        </w:rPr>
        <w:t>%-ának megfelelő összegű előleget</w:t>
      </w:r>
      <w:r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15E9F0B0" w14:textId="77777777"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AC33DDE" w14:textId="26C2F51F"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00CD5A2A" w:rsidRPr="004551FB">
        <w:rPr>
          <w:rFonts w:ascii="Tahoma" w:hAnsi="Tahoma" w:cs="Tahoma"/>
          <w:bCs/>
          <w:sz w:val="21"/>
          <w:szCs w:val="21"/>
          <w:shd w:val="clear" w:color="auto" w:fill="FFFFFF"/>
        </w:rPr>
        <w:t>Az ajánlatkérő a vállalkozói díjat 30 napos fizetési határidő mellett</w:t>
      </w:r>
      <w:r w:rsidR="00CD5A2A">
        <w:rPr>
          <w:rFonts w:ascii="Tahoma" w:hAnsi="Tahoma" w:cs="Tahoma"/>
          <w:bCs/>
          <w:sz w:val="21"/>
          <w:szCs w:val="21"/>
          <w:shd w:val="clear" w:color="auto" w:fill="FFFFFF"/>
        </w:rPr>
        <w:t>,</w:t>
      </w:r>
      <w:r w:rsidR="00CD5A2A" w:rsidRPr="00BE3E1E">
        <w:rPr>
          <w:rFonts w:ascii="Tahoma" w:hAnsi="Tahoma" w:cs="Tahoma"/>
          <w:sz w:val="21"/>
          <w:szCs w:val="21"/>
        </w:rPr>
        <w:t xml:space="preserve"> </w:t>
      </w:r>
      <w:r w:rsidRPr="00BE3E1E">
        <w:rPr>
          <w:rFonts w:ascii="Tahoma" w:hAnsi="Tahoma" w:cs="Tahoma"/>
          <w:sz w:val="21"/>
          <w:szCs w:val="21"/>
        </w:rPr>
        <w:t>az igazolt szerződésszerű teljesítést követően átutalással, forintban (HUF) teljesíti az alábbiak szerint:</w:t>
      </w:r>
    </w:p>
    <w:p w14:paraId="3F2954C0" w14:textId="77777777" w:rsidR="00024C5C" w:rsidRPr="00BE3E1E" w:rsidRDefault="00AE0990" w:rsidP="00410552">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(1)-(2) és (5)-(6) bekezdései, továbbá a Ptk. 6:130.§ (1) és (2) bekezdés szerint</w:t>
      </w:r>
      <w:r w:rsidR="00024C5C" w:rsidRPr="00BE3E1E">
        <w:rPr>
          <w:rFonts w:ascii="Tahoma" w:hAnsi="Tahoma" w:cs="Tahoma"/>
          <w:sz w:val="21"/>
          <w:szCs w:val="21"/>
        </w:rPr>
        <w:t>,</w:t>
      </w:r>
    </w:p>
    <w:p w14:paraId="47AF0F33" w14:textId="77777777" w:rsidR="00567738" w:rsidRPr="00BE3E1E" w:rsidRDefault="00567738" w:rsidP="00567738">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igénybevétele esetén a fentiek figyelembevételével, de a Ptk. 6:130.§ (1)-(2) bekezdésétől eltérően a Kbt. 135. § (3) bekezdése alapján alkalmazott 322/2015. (X.3</w:t>
      </w:r>
      <w:r>
        <w:rPr>
          <w:rFonts w:ascii="Tahoma" w:hAnsi="Tahoma" w:cs="Tahoma"/>
          <w:sz w:val="21"/>
          <w:szCs w:val="21"/>
        </w:rPr>
        <w:t>0</w:t>
      </w:r>
      <w:r w:rsidRPr="00BE3E1E">
        <w:rPr>
          <w:rFonts w:ascii="Tahoma" w:hAnsi="Tahoma" w:cs="Tahoma"/>
          <w:sz w:val="21"/>
          <w:szCs w:val="21"/>
        </w:rPr>
        <w:t xml:space="preserve">.) Korm. rendelet </w:t>
      </w:r>
      <w:r>
        <w:rPr>
          <w:rFonts w:ascii="Tahoma" w:hAnsi="Tahoma" w:cs="Tahoma"/>
          <w:sz w:val="21"/>
          <w:szCs w:val="21"/>
        </w:rPr>
        <w:t xml:space="preserve">32/A. § </w:t>
      </w:r>
      <w:r w:rsidRPr="00BE3E1E">
        <w:rPr>
          <w:rFonts w:ascii="Tahoma" w:hAnsi="Tahoma" w:cs="Tahoma"/>
          <w:sz w:val="21"/>
          <w:szCs w:val="21"/>
        </w:rPr>
        <w:t>szerint.</w:t>
      </w:r>
    </w:p>
    <w:p w14:paraId="21E6ED79" w14:textId="77777777" w:rsidR="00567738" w:rsidRPr="00BE3E1E" w:rsidRDefault="00567738" w:rsidP="00567738">
      <w:pPr>
        <w:pStyle w:val="NormlWeb1"/>
        <w:tabs>
          <w:tab w:val="left" w:pos="1990"/>
        </w:tabs>
        <w:ind w:left="786" w:right="147"/>
        <w:jc w:val="both"/>
        <w:rPr>
          <w:rFonts w:ascii="Tahoma" w:hAnsi="Tahoma" w:cs="Tahoma"/>
          <w:sz w:val="21"/>
          <w:szCs w:val="21"/>
        </w:rPr>
      </w:pPr>
    </w:p>
    <w:p w14:paraId="3330FB8C" w14:textId="77777777" w:rsidR="00567738" w:rsidRPr="00BE3E1E" w:rsidRDefault="00567738" w:rsidP="00567738">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09C0120B" w14:textId="77777777" w:rsidR="00E32B19" w:rsidRPr="001E740D" w:rsidRDefault="00E32B19" w:rsidP="00E32B19">
      <w:pPr>
        <w:spacing w:after="120" w:line="240" w:lineRule="auto"/>
        <w:ind w:left="425"/>
        <w:jc w:val="both"/>
        <w:rPr>
          <w:rFonts w:ascii="Tahoma" w:hAnsi="Tahoma" w:cs="Tahoma"/>
          <w:b/>
          <w:bCs/>
          <w:sz w:val="21"/>
          <w:szCs w:val="21"/>
          <w:shd w:val="clear" w:color="auto" w:fill="FFFFFF"/>
        </w:rPr>
      </w:pPr>
      <w:r w:rsidRPr="001E740D">
        <w:rPr>
          <w:rFonts w:ascii="Tahoma" w:hAnsi="Tahoma" w:cs="Tahoma"/>
          <w:b/>
          <w:bCs/>
          <w:sz w:val="21"/>
          <w:szCs w:val="21"/>
          <w:shd w:val="clear" w:color="auto" w:fill="FFFFFF"/>
        </w:rPr>
        <w:t>Ajánlatkérő részszámlázást az alábbiak szerint biztosít:</w:t>
      </w:r>
    </w:p>
    <w:p w14:paraId="2F663542" w14:textId="77777777" w:rsidR="00567738" w:rsidRPr="001E740D" w:rsidRDefault="00567738" w:rsidP="00567738">
      <w:pPr>
        <w:spacing w:after="120" w:line="240" w:lineRule="auto"/>
        <w:ind w:left="425"/>
        <w:jc w:val="both"/>
        <w:rPr>
          <w:rFonts w:ascii="Tahoma" w:hAnsi="Tahoma" w:cs="Tahoma"/>
          <w:bCs/>
          <w:sz w:val="21"/>
          <w:szCs w:val="21"/>
          <w:shd w:val="clear" w:color="auto" w:fill="FFFFFF"/>
        </w:rPr>
      </w:pPr>
      <w:r w:rsidRPr="001E740D">
        <w:rPr>
          <w:rFonts w:ascii="Tahoma" w:hAnsi="Tahoma" w:cs="Tahoma"/>
          <w:bCs/>
          <w:sz w:val="21"/>
          <w:szCs w:val="21"/>
          <w:shd w:val="clear" w:color="auto" w:fill="FFFFFF"/>
        </w:rPr>
        <w:t>A teljesítés során 4 db számla (az esetleges előlegszámlát nem számítva, de ideértve a végszámlát is) benyújtásának lehetősége biztosított az alábbiak szerint:</w:t>
      </w:r>
    </w:p>
    <w:p w14:paraId="7F15E6C3" w14:textId="77777777" w:rsidR="00567738" w:rsidRPr="001E740D" w:rsidRDefault="00567738" w:rsidP="00567738">
      <w:pPr>
        <w:numPr>
          <w:ilvl w:val="1"/>
          <w:numId w:val="16"/>
        </w:numPr>
        <w:spacing w:after="120" w:line="240" w:lineRule="auto"/>
        <w:jc w:val="both"/>
        <w:rPr>
          <w:rFonts w:ascii="Tahoma" w:hAnsi="Tahoma" w:cs="Tahoma"/>
          <w:bCs/>
          <w:sz w:val="21"/>
          <w:szCs w:val="21"/>
          <w:shd w:val="clear" w:color="auto" w:fill="FFFFFF"/>
        </w:rPr>
      </w:pPr>
      <w:r w:rsidRPr="001E740D">
        <w:rPr>
          <w:rFonts w:ascii="Tahoma" w:hAnsi="Tahoma" w:cs="Tahoma"/>
          <w:bCs/>
          <w:sz w:val="21"/>
          <w:szCs w:val="21"/>
          <w:shd w:val="clear" w:color="auto" w:fill="FFFFFF"/>
        </w:rPr>
        <w:t>1. részszámla benyújtásának lehetősége: a teljes nettó vállalkozói díj 25 %-ának megfelelő összegről az áfa nélküli vállalkozói díj 25-%-át elérő megvalósult teljesítés esetén;</w:t>
      </w:r>
    </w:p>
    <w:p w14:paraId="0642B31D" w14:textId="77777777" w:rsidR="00567738" w:rsidRPr="001E740D" w:rsidRDefault="00567738" w:rsidP="00567738">
      <w:pPr>
        <w:numPr>
          <w:ilvl w:val="1"/>
          <w:numId w:val="16"/>
        </w:numPr>
        <w:spacing w:after="120" w:line="240" w:lineRule="auto"/>
        <w:jc w:val="both"/>
        <w:rPr>
          <w:rFonts w:ascii="Tahoma" w:hAnsi="Tahoma" w:cs="Tahoma"/>
          <w:bCs/>
          <w:sz w:val="21"/>
          <w:szCs w:val="21"/>
          <w:shd w:val="clear" w:color="auto" w:fill="FFFFFF"/>
        </w:rPr>
      </w:pPr>
      <w:r w:rsidRPr="001E740D">
        <w:rPr>
          <w:rFonts w:ascii="Tahoma" w:hAnsi="Tahoma" w:cs="Tahoma"/>
          <w:bCs/>
          <w:sz w:val="21"/>
          <w:szCs w:val="21"/>
          <w:shd w:val="clear" w:color="auto" w:fill="FFFFFF"/>
        </w:rPr>
        <w:t>2. részszámla benyújtásának lehetősége: a teljes nettó vállalkozói díj 25 %-ának megfelelő összegről az áfa nélküli vállalkozói díj 50%-át elérő megvalósult teljesítés esetén;</w:t>
      </w:r>
    </w:p>
    <w:p w14:paraId="47DE2525" w14:textId="77777777" w:rsidR="00567738" w:rsidRPr="001E740D" w:rsidRDefault="00567738" w:rsidP="00567738">
      <w:pPr>
        <w:numPr>
          <w:ilvl w:val="1"/>
          <w:numId w:val="16"/>
        </w:numPr>
        <w:spacing w:after="120" w:line="240" w:lineRule="auto"/>
        <w:jc w:val="both"/>
        <w:rPr>
          <w:rFonts w:ascii="Tahoma" w:hAnsi="Tahoma" w:cs="Tahoma"/>
          <w:bCs/>
          <w:sz w:val="21"/>
          <w:szCs w:val="21"/>
          <w:shd w:val="clear" w:color="auto" w:fill="FFFFFF"/>
        </w:rPr>
      </w:pPr>
      <w:r w:rsidRPr="001E740D">
        <w:rPr>
          <w:rFonts w:ascii="Tahoma" w:hAnsi="Tahoma" w:cs="Tahoma"/>
          <w:bCs/>
          <w:sz w:val="21"/>
          <w:szCs w:val="21"/>
          <w:shd w:val="clear" w:color="auto" w:fill="FFFFFF"/>
        </w:rPr>
        <w:t>3. részszámla benyújtásának lehetősége: a teljes nettó vállalkozói díj 25 %-ának megfelelő összegről az áfa nélküli vállalkozói díj 75%-át elérő megvalósult teljesítés esetén;</w:t>
      </w:r>
    </w:p>
    <w:p w14:paraId="6F53DAFC" w14:textId="4B475CA5" w:rsidR="00567738" w:rsidRPr="001E740D" w:rsidRDefault="00567738" w:rsidP="00567738">
      <w:pPr>
        <w:numPr>
          <w:ilvl w:val="1"/>
          <w:numId w:val="16"/>
        </w:numPr>
        <w:spacing w:after="120" w:line="240" w:lineRule="auto"/>
        <w:jc w:val="both"/>
        <w:rPr>
          <w:rFonts w:ascii="Tahoma" w:hAnsi="Tahoma" w:cs="Tahoma"/>
          <w:bCs/>
          <w:sz w:val="21"/>
          <w:szCs w:val="21"/>
          <w:shd w:val="clear" w:color="auto" w:fill="FFFFFF"/>
        </w:rPr>
      </w:pPr>
      <w:r w:rsidRPr="001E740D">
        <w:rPr>
          <w:rFonts w:ascii="Tahoma" w:hAnsi="Tahoma" w:cs="Tahoma"/>
          <w:bCs/>
          <w:sz w:val="21"/>
          <w:szCs w:val="21"/>
          <w:shd w:val="clear" w:color="auto" w:fill="FFFFFF"/>
        </w:rPr>
        <w:t>végszámla benyújtása: a teljes nettó vállalkozói díj 25 %-ának megfelelő összegről az áfa nélküli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41DF5F27" w14:textId="0921EBC0" w:rsidR="00567738" w:rsidRPr="00567738" w:rsidRDefault="00567738" w:rsidP="00567738">
      <w:pPr>
        <w:spacing w:after="120" w:line="240" w:lineRule="auto"/>
        <w:ind w:left="425"/>
        <w:jc w:val="both"/>
        <w:rPr>
          <w:rFonts w:ascii="Tahoma" w:hAnsi="Tahoma" w:cs="Tahoma"/>
          <w:bCs/>
          <w:sz w:val="21"/>
          <w:szCs w:val="21"/>
          <w:shd w:val="clear" w:color="auto" w:fill="FFFFFF"/>
        </w:rPr>
      </w:pPr>
      <w:r w:rsidRPr="00772250">
        <w:rPr>
          <w:rFonts w:ascii="Tahoma" w:hAnsi="Tahoma" w:cs="Tahoma"/>
          <w:bCs/>
          <w:sz w:val="21"/>
          <w:szCs w:val="21"/>
          <w:shd w:val="clear" w:color="auto" w:fill="FFFFFF"/>
        </w:rPr>
        <w:t xml:space="preserve">Ajánlatkérő felhívja a figyelmet, hogy a vállalkozói díj tartalékkeretet nem tartalmaz, továbbá, hogy a megkötendő szerződés rendelkezései vonatkozásában a tartalékkeret jogintézményét nem alkalmazza. </w:t>
      </w:r>
    </w:p>
    <w:p w14:paraId="726DEF8A" w14:textId="38E529DF" w:rsidR="00CD5A2A" w:rsidRPr="00BE3E1E" w:rsidRDefault="00CD5A2A" w:rsidP="00CD5A2A">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14:paraId="203617D8"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§-ában foglaltakat teljes körben alkalmazza.</w:t>
      </w:r>
    </w:p>
    <w:p w14:paraId="563D6E38"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Késedelmes fizetés esetén Ajánlatkérő a Ptk. 6:155.§-ban meghatározottak szerinti késedelmi kamat megfizetésére köteles.</w:t>
      </w:r>
    </w:p>
    <w:p w14:paraId="0DBA2F64" w14:textId="3EBCF1A8" w:rsidR="00E32B19" w:rsidRDefault="00E32B19" w:rsidP="00E32B19">
      <w:pPr>
        <w:spacing w:after="120" w:line="240" w:lineRule="auto"/>
        <w:ind w:left="425"/>
        <w:jc w:val="both"/>
        <w:rPr>
          <w:rFonts w:ascii="Tahoma" w:hAnsi="Tahoma" w:cs="Tahoma"/>
          <w:bCs/>
          <w:sz w:val="21"/>
          <w:szCs w:val="21"/>
          <w:shd w:val="clear" w:color="auto" w:fill="FFFFFF"/>
        </w:rPr>
      </w:pPr>
    </w:p>
    <w:p w14:paraId="718F809C" w14:textId="77777777" w:rsidR="001E740D" w:rsidRPr="00BE3E1E" w:rsidRDefault="001E740D" w:rsidP="00E32B19">
      <w:pPr>
        <w:spacing w:after="120" w:line="240" w:lineRule="auto"/>
        <w:ind w:left="425"/>
        <w:jc w:val="both"/>
        <w:rPr>
          <w:rFonts w:ascii="Tahoma" w:hAnsi="Tahoma" w:cs="Tahoma"/>
          <w:bCs/>
          <w:sz w:val="21"/>
          <w:szCs w:val="21"/>
          <w:shd w:val="clear" w:color="auto" w:fill="FFFFFF"/>
        </w:rPr>
      </w:pPr>
    </w:p>
    <w:p w14:paraId="3AB8C906" w14:textId="77777777" w:rsidR="00E32B19" w:rsidRPr="00BE3E1E" w:rsidRDefault="00E32B19" w:rsidP="00E32B19">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5E04BFC6"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773DEB8A" w14:textId="31B7FC3F"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1D81FA7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1E720E9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18A626D3" w14:textId="77777777" w:rsidR="00E32B19"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392C2513"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6D971B1F" w14:textId="77777777" w:rsidR="00C642E2"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58F87091" w14:textId="77777777" w:rsidR="009F160E" w:rsidRPr="00BE3E1E" w:rsidRDefault="009F160E" w:rsidP="00E32B19">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4E0351B4" w14:textId="77777777" w:rsidR="00C642E2" w:rsidRPr="00BE3E1E" w:rsidRDefault="00C642E2" w:rsidP="005B03B0">
      <w:pPr>
        <w:spacing w:after="120"/>
        <w:ind w:left="425"/>
        <w:jc w:val="both"/>
        <w:rPr>
          <w:rFonts w:ascii="Tahoma" w:hAnsi="Tahoma" w:cs="Tahoma"/>
          <w:sz w:val="21"/>
          <w:szCs w:val="21"/>
          <w:shd w:val="clear" w:color="auto" w:fill="FFFFFF"/>
        </w:rPr>
      </w:pPr>
    </w:p>
    <w:p w14:paraId="706236DC" w14:textId="77777777" w:rsidR="00C642E2" w:rsidRPr="00BE3E1E" w:rsidRDefault="00C642E2" w:rsidP="005B03B0">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02DF9946" w14:textId="77777777" w:rsidR="00C642E2" w:rsidRPr="00BE3E1E" w:rsidRDefault="00C642E2" w:rsidP="002B6243">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5707D5F0" w14:textId="77777777" w:rsidR="009F160E" w:rsidRPr="00BE3E1E" w:rsidRDefault="009F160E" w:rsidP="009F160E">
      <w:pPr>
        <w:pStyle w:val="NormlWeb1"/>
        <w:ind w:left="426" w:right="150"/>
        <w:jc w:val="both"/>
        <w:rPr>
          <w:rFonts w:ascii="Tahoma" w:hAnsi="Tahoma" w:cs="Tahoma"/>
          <w:iCs/>
          <w:sz w:val="21"/>
          <w:szCs w:val="21"/>
        </w:rPr>
      </w:pPr>
      <w:bookmarkStart w:id="15" w:name="pr300"/>
      <w:bookmarkEnd w:id="14"/>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62A74B47" w14:textId="77777777" w:rsidR="00C642E2" w:rsidRPr="00BE3E1E" w:rsidRDefault="009F160E" w:rsidP="009F160E">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46FFD3A3" w14:textId="77777777" w:rsidR="00C642E2" w:rsidRPr="00BE3E1E" w:rsidRDefault="00C642E2" w:rsidP="00D15E8D">
      <w:pPr>
        <w:pStyle w:val="NormlWeb1"/>
        <w:tabs>
          <w:tab w:val="left" w:pos="1990"/>
        </w:tabs>
        <w:ind w:right="147"/>
        <w:jc w:val="both"/>
        <w:rPr>
          <w:rFonts w:ascii="Tahoma" w:hAnsi="Tahoma" w:cs="Tahoma"/>
          <w:sz w:val="21"/>
          <w:szCs w:val="21"/>
        </w:rPr>
      </w:pPr>
    </w:p>
    <w:p w14:paraId="5F66DCD2" w14:textId="77777777" w:rsidR="00C642E2" w:rsidRPr="00BE3E1E" w:rsidRDefault="00C642E2">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08323E82" w14:textId="77777777" w:rsidR="009F160E" w:rsidRPr="00BE3E1E" w:rsidRDefault="009F160E" w:rsidP="009F160E">
      <w:pPr>
        <w:pStyle w:val="WW-Alaprtelmezett1"/>
        <w:spacing w:before="60" w:after="60" w:line="240" w:lineRule="auto"/>
        <w:ind w:left="426"/>
        <w:jc w:val="both"/>
        <w:rPr>
          <w:rFonts w:ascii="Tahoma" w:hAnsi="Tahoma" w:cs="Tahoma"/>
          <w:color w:val="auto"/>
          <w:sz w:val="21"/>
          <w:szCs w:val="21"/>
        </w:rPr>
      </w:pPr>
      <w:bookmarkStart w:id="16" w:name="pr301"/>
      <w:bookmarkEnd w:id="15"/>
      <w:bookmarkEnd w:id="16"/>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59107B" w:rsidRPr="00BE3E1E" w14:paraId="14705E7C" w14:textId="77777777" w:rsidTr="000E6482">
        <w:trPr>
          <w:jc w:val="center"/>
        </w:trPr>
        <w:tc>
          <w:tcPr>
            <w:tcW w:w="6950" w:type="dxa"/>
            <w:shd w:val="clear" w:color="auto" w:fill="D9D9D9"/>
            <w:vAlign w:val="center"/>
          </w:tcPr>
          <w:p w14:paraId="0A823873" w14:textId="77777777" w:rsidR="0059107B" w:rsidRPr="00BE3E1E" w:rsidRDefault="0059107B" w:rsidP="000E6482">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40BC575D" w14:textId="77777777" w:rsidR="0059107B" w:rsidRPr="00BE3E1E" w:rsidRDefault="0059107B" w:rsidP="000E6482">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59107B" w:rsidRPr="00BE3E1E" w14:paraId="6C6A8219" w14:textId="77777777" w:rsidTr="000E6482">
        <w:trPr>
          <w:jc w:val="center"/>
        </w:trPr>
        <w:tc>
          <w:tcPr>
            <w:tcW w:w="6950" w:type="dxa"/>
            <w:shd w:val="clear" w:color="auto" w:fill="auto"/>
            <w:vAlign w:val="center"/>
          </w:tcPr>
          <w:p w14:paraId="35E56A67" w14:textId="77777777" w:rsidR="0059107B" w:rsidRPr="00BE3E1E" w:rsidRDefault="0059107B" w:rsidP="000E6482">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3D2FC377" w14:textId="77777777" w:rsidR="0059107B" w:rsidRPr="00BE3E1E" w:rsidRDefault="0059107B" w:rsidP="000E6482">
            <w:pPr>
              <w:pStyle w:val="NormlWeb"/>
              <w:spacing w:before="60" w:after="60"/>
              <w:ind w:right="147"/>
              <w:jc w:val="center"/>
              <w:rPr>
                <w:rFonts w:ascii="Tahoma" w:hAnsi="Tahoma" w:cs="Tahoma"/>
                <w:b/>
                <w:sz w:val="21"/>
                <w:szCs w:val="21"/>
              </w:rPr>
            </w:pPr>
            <w:r>
              <w:rPr>
                <w:rFonts w:ascii="Tahoma" w:hAnsi="Tahoma" w:cs="Tahoma"/>
                <w:b/>
                <w:sz w:val="21"/>
                <w:szCs w:val="21"/>
              </w:rPr>
              <w:t>7</w:t>
            </w:r>
            <w:r w:rsidRPr="00BE3E1E">
              <w:rPr>
                <w:rFonts w:ascii="Tahoma" w:hAnsi="Tahoma" w:cs="Tahoma"/>
                <w:b/>
                <w:sz w:val="21"/>
                <w:szCs w:val="21"/>
              </w:rPr>
              <w:t>0</w:t>
            </w:r>
          </w:p>
        </w:tc>
      </w:tr>
      <w:tr w:rsidR="0059107B" w:rsidRPr="00BE3E1E" w14:paraId="570C2F13" w14:textId="77777777" w:rsidTr="000E6482">
        <w:trPr>
          <w:jc w:val="center"/>
        </w:trPr>
        <w:tc>
          <w:tcPr>
            <w:tcW w:w="6950" w:type="dxa"/>
            <w:shd w:val="clear" w:color="auto" w:fill="auto"/>
            <w:vAlign w:val="center"/>
          </w:tcPr>
          <w:p w14:paraId="4D0DD911" w14:textId="77777777" w:rsidR="0059107B" w:rsidRPr="00BE3E1E" w:rsidRDefault="0059107B" w:rsidP="000E6482">
            <w:pPr>
              <w:pStyle w:val="NormlWeb"/>
              <w:spacing w:before="60" w:after="60"/>
              <w:ind w:right="147"/>
              <w:jc w:val="both"/>
              <w:rPr>
                <w:rFonts w:ascii="Tahoma" w:hAnsi="Tahoma" w:cs="Tahoma"/>
                <w:sz w:val="21"/>
                <w:szCs w:val="21"/>
              </w:rPr>
            </w:pPr>
            <w:r w:rsidRPr="008A5BF4">
              <w:rPr>
                <w:rFonts w:ascii="Tahoma" w:hAnsi="Tahoma" w:cs="Tahoma"/>
                <w:b/>
                <w:sz w:val="21"/>
                <w:szCs w:val="21"/>
              </w:rPr>
              <w:t xml:space="preserve">2. </w:t>
            </w:r>
            <w:r w:rsidRPr="00B667F2">
              <w:rPr>
                <w:rFonts w:ascii="Tahoma" w:hAnsi="Tahoma" w:cs="Tahoma"/>
                <w:bCs/>
                <w:sz w:val="21"/>
                <w:szCs w:val="21"/>
              </w:rPr>
              <w:t xml:space="preserve">A teljesítésbe bevonásra kerülő </w:t>
            </w:r>
            <w:r>
              <w:rPr>
                <w:rFonts w:ascii="Tahoma" w:hAnsi="Tahoma" w:cs="Tahoma"/>
                <w:bCs/>
                <w:sz w:val="21"/>
                <w:szCs w:val="21"/>
              </w:rPr>
              <w:t>építés</w:t>
            </w:r>
            <w:r w:rsidRPr="00B667F2">
              <w:rPr>
                <w:rFonts w:ascii="Tahoma" w:hAnsi="Tahoma" w:cs="Tahoma"/>
                <w:bCs/>
                <w:sz w:val="21"/>
                <w:szCs w:val="21"/>
              </w:rPr>
              <w:t>vezető szakember szakmai tapasztalata (hónap) (</w:t>
            </w:r>
            <w:r>
              <w:rPr>
                <w:rFonts w:ascii="Tahoma" w:hAnsi="Tahoma" w:cs="Tahoma"/>
                <w:bCs/>
                <w:sz w:val="21"/>
                <w:szCs w:val="21"/>
              </w:rPr>
              <w:t>ajánlati elem legkedvezőbb mértéke:</w:t>
            </w:r>
            <w:r w:rsidRPr="00B667F2">
              <w:rPr>
                <w:rFonts w:ascii="Tahoma" w:hAnsi="Tahoma" w:cs="Tahoma"/>
                <w:bCs/>
                <w:sz w:val="21"/>
                <w:szCs w:val="21"/>
              </w:rPr>
              <w:t xml:space="preserve"> 48 hónap)</w:t>
            </w:r>
            <w:r w:rsidRPr="008A5BF4">
              <w:rPr>
                <w:rFonts w:ascii="Tahoma" w:hAnsi="Tahoma" w:cs="Tahoma"/>
                <w:sz w:val="21"/>
                <w:szCs w:val="21"/>
              </w:rPr>
              <w:t xml:space="preserve"> </w:t>
            </w:r>
          </w:p>
        </w:tc>
        <w:tc>
          <w:tcPr>
            <w:tcW w:w="1417" w:type="dxa"/>
            <w:shd w:val="clear" w:color="auto" w:fill="auto"/>
            <w:vAlign w:val="center"/>
          </w:tcPr>
          <w:p w14:paraId="274D2EE1" w14:textId="77777777" w:rsidR="0059107B" w:rsidRPr="00BE3E1E" w:rsidRDefault="0059107B" w:rsidP="000E6482">
            <w:pPr>
              <w:pStyle w:val="NormlWeb"/>
              <w:spacing w:before="60" w:after="60"/>
              <w:ind w:right="147"/>
              <w:jc w:val="center"/>
              <w:rPr>
                <w:rFonts w:ascii="Tahoma" w:hAnsi="Tahoma" w:cs="Tahoma"/>
                <w:b/>
                <w:sz w:val="21"/>
                <w:szCs w:val="21"/>
              </w:rPr>
            </w:pPr>
            <w:r w:rsidRPr="008A5BF4">
              <w:rPr>
                <w:rFonts w:ascii="Tahoma" w:hAnsi="Tahoma" w:cs="Tahoma"/>
                <w:b/>
                <w:sz w:val="21"/>
                <w:szCs w:val="21"/>
              </w:rPr>
              <w:t>30</w:t>
            </w:r>
          </w:p>
        </w:tc>
      </w:tr>
    </w:tbl>
    <w:p w14:paraId="5E487509" w14:textId="77777777" w:rsidR="009F160E" w:rsidRPr="00BE3E1E" w:rsidRDefault="009F160E" w:rsidP="009F160E">
      <w:pPr>
        <w:tabs>
          <w:tab w:val="left" w:pos="0"/>
        </w:tabs>
        <w:autoSpaceDE w:val="0"/>
        <w:spacing w:after="0" w:line="240" w:lineRule="auto"/>
        <w:ind w:right="150"/>
        <w:jc w:val="both"/>
        <w:rPr>
          <w:rFonts w:ascii="Tahoma" w:hAnsi="Tahoma" w:cs="Tahoma"/>
          <w:iCs/>
          <w:sz w:val="21"/>
          <w:szCs w:val="21"/>
        </w:rPr>
      </w:pPr>
    </w:p>
    <w:p w14:paraId="7CE6DE6C" w14:textId="77777777" w:rsidR="0059107B" w:rsidRPr="002F28D5" w:rsidRDefault="0059107B" w:rsidP="0059107B">
      <w:pPr>
        <w:ind w:left="709"/>
        <w:jc w:val="both"/>
        <w:rPr>
          <w:rFonts w:ascii="Tahoma" w:hAnsi="Tahoma" w:cs="Tahoma"/>
          <w:sz w:val="21"/>
          <w:szCs w:val="21"/>
        </w:rPr>
      </w:pPr>
      <w:r w:rsidRPr="00B667F2">
        <w:rPr>
          <w:rFonts w:ascii="Tahoma" w:hAnsi="Tahoma" w:cs="Tahoma"/>
          <w:sz w:val="21"/>
          <w:szCs w:val="21"/>
        </w:rPr>
        <w:t xml:space="preserve">1. rész-szempont vonatkozásában megadott </w:t>
      </w:r>
      <w:r w:rsidRPr="00B667F2">
        <w:rPr>
          <w:rFonts w:ascii="Tahoma" w:hAnsi="Tahoma" w:cs="Tahoma"/>
          <w:b/>
          <w:color w:val="000000" w:themeColor="text1"/>
          <w:sz w:val="21"/>
          <w:szCs w:val="21"/>
          <w:u w:val="single"/>
        </w:rPr>
        <w:t>szakmai ajánlat árazott költségvetésének</w:t>
      </w:r>
      <w:r w:rsidRPr="00B667F2">
        <w:rPr>
          <w:rFonts w:ascii="Tahoma" w:hAnsi="Tahoma" w:cs="Tahoma"/>
          <w:color w:val="000000" w:themeColor="text1"/>
          <w:sz w:val="21"/>
          <w:szCs w:val="21"/>
        </w:rPr>
        <w:t xml:space="preserve"> alapadataiból ajánlatkérő ellenőrzi az ajánlattevő számításait, és szükség esetén azt a Kbt. </w:t>
      </w:r>
      <w:r w:rsidRPr="00B667F2">
        <w:rPr>
          <w:rFonts w:ascii="Tahoma" w:hAnsi="Tahoma" w:cs="Tahoma"/>
          <w:sz w:val="21"/>
          <w:szCs w:val="21"/>
        </w:rPr>
        <w:t>71. § (11) bekezdése szerint számítási hiba javítására vonatkozó előírások szerint javítja.</w:t>
      </w:r>
    </w:p>
    <w:p w14:paraId="3FEFDAFB"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6FB0B1DD"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68A44D97"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02417FB0" w14:textId="77777777" w:rsidR="0059107B" w:rsidRPr="00BE3E1E" w:rsidRDefault="0059107B" w:rsidP="0059107B">
      <w:pPr>
        <w:tabs>
          <w:tab w:val="left" w:pos="426"/>
        </w:tabs>
        <w:autoSpaceDE w:val="0"/>
        <w:spacing w:after="0" w:line="240" w:lineRule="auto"/>
        <w:ind w:left="390" w:right="150" w:hanging="390"/>
        <w:jc w:val="both"/>
        <w:rPr>
          <w:rFonts w:ascii="Tahoma" w:hAnsi="Tahoma" w:cs="Tahoma"/>
          <w:iCs/>
          <w:sz w:val="21"/>
          <w:szCs w:val="21"/>
        </w:rPr>
      </w:pPr>
    </w:p>
    <w:p w14:paraId="25CC30A5"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w:t>
      </w:r>
      <w:r>
        <w:rPr>
          <w:rFonts w:ascii="Tahoma" w:hAnsi="Tahoma" w:cs="Tahoma"/>
          <w:iCs/>
          <w:sz w:val="21"/>
          <w:szCs w:val="21"/>
        </w:rPr>
        <w:t>pontszám alsó és felső határa: 0</w:t>
      </w:r>
      <w:r w:rsidRPr="00BE3E1E">
        <w:rPr>
          <w:rFonts w:ascii="Tahoma" w:hAnsi="Tahoma" w:cs="Tahoma"/>
          <w:iCs/>
          <w:sz w:val="21"/>
          <w:szCs w:val="21"/>
        </w:rPr>
        <w:t>-10 pont.</w:t>
      </w:r>
    </w:p>
    <w:p w14:paraId="2572FC24" w14:textId="77777777" w:rsidR="0059107B" w:rsidRPr="00BE3E1E" w:rsidRDefault="0059107B" w:rsidP="0059107B">
      <w:pPr>
        <w:tabs>
          <w:tab w:val="left" w:pos="426"/>
        </w:tabs>
        <w:autoSpaceDE w:val="0"/>
        <w:spacing w:after="0" w:line="240" w:lineRule="auto"/>
        <w:ind w:left="390" w:right="150" w:hanging="390"/>
        <w:jc w:val="both"/>
        <w:rPr>
          <w:rFonts w:ascii="Tahoma" w:hAnsi="Tahoma" w:cs="Tahoma"/>
          <w:iCs/>
          <w:sz w:val="21"/>
          <w:szCs w:val="21"/>
        </w:rPr>
      </w:pPr>
    </w:p>
    <w:p w14:paraId="473FC586"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7489745A" w14:textId="77777777" w:rsidR="0059107B" w:rsidRPr="00BE3E1E" w:rsidRDefault="0059107B" w:rsidP="0059107B">
      <w:pPr>
        <w:tabs>
          <w:tab w:val="left" w:pos="426"/>
        </w:tabs>
        <w:autoSpaceDE w:val="0"/>
        <w:spacing w:after="0" w:line="240" w:lineRule="auto"/>
        <w:ind w:left="390" w:right="150" w:hanging="390"/>
        <w:jc w:val="both"/>
        <w:rPr>
          <w:rFonts w:ascii="Tahoma" w:hAnsi="Tahoma" w:cs="Tahoma"/>
          <w:iCs/>
          <w:sz w:val="21"/>
          <w:szCs w:val="21"/>
        </w:rPr>
      </w:pPr>
    </w:p>
    <w:p w14:paraId="58419642" w14:textId="77777777" w:rsidR="0059107B" w:rsidRPr="00BE3E1E" w:rsidRDefault="0059107B" w:rsidP="0059107B">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672E3BAA" w14:textId="77777777" w:rsidR="0059107B" w:rsidRPr="00BE3E1E" w:rsidRDefault="0059107B" w:rsidP="0059107B">
      <w:pPr>
        <w:tabs>
          <w:tab w:val="left" w:pos="426"/>
        </w:tabs>
        <w:autoSpaceDE w:val="0"/>
        <w:spacing w:after="0" w:line="240" w:lineRule="auto"/>
        <w:ind w:left="390" w:right="150" w:hanging="390"/>
        <w:jc w:val="both"/>
        <w:rPr>
          <w:rFonts w:ascii="Tahoma" w:hAnsi="Tahoma" w:cs="Tahoma"/>
          <w:iCs/>
          <w:sz w:val="21"/>
          <w:szCs w:val="21"/>
        </w:rPr>
      </w:pPr>
    </w:p>
    <w:p w14:paraId="73B3D2DA" w14:textId="77777777" w:rsidR="0059107B" w:rsidRPr="00BE3E1E" w:rsidRDefault="0059107B" w:rsidP="0059107B">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w:t>
      </w:r>
      <w:r>
        <w:rPr>
          <w:rFonts w:ascii="Tahoma" w:hAnsi="Tahoma" w:cs="Tahoma"/>
          <w:iCs/>
          <w:sz w:val="21"/>
          <w:szCs w:val="21"/>
        </w:rPr>
        <w:t>rzési Hatóság útmutatójának (KÉ</w:t>
      </w:r>
      <w:r w:rsidRPr="00B3621D">
        <w:rPr>
          <w:rFonts w:ascii="Tahoma" w:hAnsi="Tahoma" w:cs="Tahoma"/>
          <w:iCs/>
          <w:sz w:val="21"/>
          <w:szCs w:val="21"/>
        </w:rPr>
        <w:t xml:space="preserve"> 2016. évi 147. szám; 2016. december 21.) 1. számú melléklet A.1.ba)</w:t>
      </w:r>
      <w:r>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54ACFD30"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P = (A legjobb / A vizsgált) × (P max - P min) + P min</w:t>
      </w:r>
    </w:p>
    <w:p w14:paraId="0B7A0E5B"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ahol:</w:t>
      </w:r>
    </w:p>
    <w:p w14:paraId="64856C75"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6D9EB591"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P max:</w:t>
      </w:r>
      <w:r w:rsidRPr="00BE3E1E">
        <w:rPr>
          <w:rFonts w:ascii="Tahoma" w:hAnsi="Tahoma" w:cs="Tahoma"/>
          <w:iCs/>
          <w:sz w:val="21"/>
          <w:szCs w:val="21"/>
        </w:rPr>
        <w:tab/>
        <w:t>a pontskála felső határa</w:t>
      </w:r>
    </w:p>
    <w:p w14:paraId="7CA87F8C"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67321212"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06EC3241" w14:textId="77777777" w:rsidR="0059107B" w:rsidRPr="00BE3E1E" w:rsidRDefault="0059107B" w:rsidP="0059107B">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2E50A8CD" w14:textId="77777777" w:rsidR="0059107B" w:rsidRPr="00BE3E1E" w:rsidRDefault="0059107B" w:rsidP="0059107B">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67689B5C" w14:textId="77777777" w:rsidR="0059107B" w:rsidRPr="00BE3E1E" w:rsidRDefault="0059107B" w:rsidP="0059107B">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331CFEED" w14:textId="77777777" w:rsidR="0059107B" w:rsidRPr="00BE3E1E" w:rsidRDefault="0059107B" w:rsidP="0059107B">
      <w:pPr>
        <w:pStyle w:val="Norml10"/>
        <w:ind w:left="720"/>
        <w:jc w:val="both"/>
        <w:rPr>
          <w:rFonts w:ascii="Tahoma" w:hAnsi="Tahoma" w:cs="Tahoma"/>
          <w:iCs/>
          <w:sz w:val="21"/>
          <w:szCs w:val="21"/>
        </w:rPr>
      </w:pPr>
      <w:r w:rsidRPr="00BE3E1E">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Az ajánlati ár magában foglalja a tartalékkeret összegét is.</w:t>
      </w:r>
    </w:p>
    <w:p w14:paraId="7A6C9027" w14:textId="77777777" w:rsidR="0059107B" w:rsidRPr="00BE3E1E" w:rsidRDefault="0059107B" w:rsidP="0059107B">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31E32201"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719C4153"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1282F980"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45AA7027"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369D5B0A" w14:textId="77777777" w:rsidR="0059107B" w:rsidRPr="00BE3E1E" w:rsidRDefault="0059107B" w:rsidP="0059107B">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4DBA646D" w14:textId="77777777" w:rsidR="0059107B" w:rsidRPr="00BE3E1E" w:rsidRDefault="0059107B" w:rsidP="0059107B">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02AB829E"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08BE92C9"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1211E305"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533EF18D" w14:textId="77777777" w:rsidR="0059107B" w:rsidRPr="00BE3E1E"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30C58866" w14:textId="77777777" w:rsidR="0059107B" w:rsidRDefault="0059107B" w:rsidP="0059107B">
      <w:pPr>
        <w:pStyle w:val="Norml10"/>
        <w:numPr>
          <w:ilvl w:val="0"/>
          <w:numId w:val="21"/>
        </w:numPr>
        <w:jc w:val="both"/>
        <w:rPr>
          <w:rFonts w:ascii="Tahoma" w:hAnsi="Tahoma" w:cs="Tahoma"/>
          <w:iCs/>
          <w:sz w:val="21"/>
          <w:szCs w:val="21"/>
        </w:rPr>
      </w:pPr>
      <w:r w:rsidRPr="00BE3E1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14:paraId="250E8EDE" w14:textId="77777777" w:rsidR="0059107B" w:rsidRPr="00BE3E1E" w:rsidRDefault="0059107B" w:rsidP="0059107B">
      <w:pPr>
        <w:pStyle w:val="Norml10"/>
        <w:ind w:left="1080"/>
        <w:jc w:val="both"/>
        <w:rPr>
          <w:rFonts w:ascii="Tahoma" w:hAnsi="Tahoma" w:cs="Tahoma"/>
          <w:iCs/>
          <w:sz w:val="21"/>
          <w:szCs w:val="21"/>
        </w:rPr>
      </w:pPr>
    </w:p>
    <w:p w14:paraId="3A8B9E02" w14:textId="77777777" w:rsidR="0059107B" w:rsidRPr="00B667F2" w:rsidRDefault="0059107B" w:rsidP="0059107B">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193997E2" w14:textId="77777777" w:rsidR="0059107B" w:rsidRPr="00B667F2" w:rsidRDefault="0059107B" w:rsidP="0059107B">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w:t>
      </w:r>
      <w:r>
        <w:rPr>
          <w:rFonts w:ascii="Tahoma" w:hAnsi="Tahoma" w:cs="Tahoma"/>
          <w:sz w:val="21"/>
          <w:szCs w:val="21"/>
        </w:rPr>
        <w:t xml:space="preserve"> Kbt.</w:t>
      </w:r>
      <w:r w:rsidRPr="00B667F2">
        <w:rPr>
          <w:rFonts w:ascii="Tahoma" w:hAnsi="Tahoma" w:cs="Tahoma"/>
          <w:sz w:val="21"/>
          <w:szCs w:val="21"/>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518474D2" w14:textId="77777777" w:rsidR="0059107B" w:rsidRPr="00F5501E" w:rsidRDefault="0059107B" w:rsidP="0059107B">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61826D36" w14:textId="77777777" w:rsidR="0059107B" w:rsidRPr="00623C6B"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63A4910C" w14:textId="77777777" w:rsidR="0059107B" w:rsidRPr="00251FE8" w:rsidRDefault="0059107B" w:rsidP="0059107B">
      <w:pPr>
        <w:pStyle w:val="Norml10"/>
        <w:ind w:left="567"/>
        <w:jc w:val="both"/>
        <w:rPr>
          <w:rFonts w:ascii="Tahoma" w:hAnsi="Tahoma" w:cs="Tahoma"/>
          <w:iCs/>
          <w:sz w:val="21"/>
          <w:szCs w:val="21"/>
        </w:rPr>
      </w:pPr>
    </w:p>
    <w:p w14:paraId="3B5D70CC"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0ABD0A1E" w14:textId="77777777" w:rsidR="0059107B" w:rsidRPr="00B667F2" w:rsidRDefault="0059107B" w:rsidP="0059107B">
      <w:pPr>
        <w:pStyle w:val="Norml10"/>
        <w:ind w:left="567"/>
        <w:jc w:val="both"/>
        <w:rPr>
          <w:rFonts w:ascii="Tahoma" w:hAnsi="Tahoma" w:cs="Tahoma"/>
          <w:iCs/>
          <w:sz w:val="21"/>
          <w:szCs w:val="21"/>
        </w:rPr>
      </w:pPr>
    </w:p>
    <w:p w14:paraId="1139E9BB" w14:textId="77777777" w:rsidR="0059107B" w:rsidRPr="00B667F2" w:rsidRDefault="0059107B" w:rsidP="0059107B">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75C873B0" w14:textId="77777777" w:rsidR="0059107B" w:rsidRPr="00B667F2" w:rsidRDefault="0059107B" w:rsidP="0059107B">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260B0F17" w14:textId="77777777" w:rsidR="0059107B" w:rsidRPr="00B667F2" w:rsidRDefault="0059107B" w:rsidP="0059107B">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114EAB6B" w14:textId="77777777" w:rsidR="0059107B" w:rsidRPr="00B667F2" w:rsidRDefault="0059107B" w:rsidP="0059107B">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1212D4FB" w14:textId="77777777" w:rsidR="0059107B" w:rsidRPr="00B667F2" w:rsidRDefault="0059107B" w:rsidP="0059107B">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778161FE" w14:textId="77777777" w:rsidR="0059107B" w:rsidRPr="00B667F2" w:rsidRDefault="0059107B" w:rsidP="0059107B">
      <w:pPr>
        <w:pStyle w:val="Norml10"/>
        <w:ind w:left="567"/>
        <w:jc w:val="both"/>
        <w:rPr>
          <w:rFonts w:ascii="Tahoma" w:hAnsi="Tahoma" w:cs="Tahoma"/>
          <w:iCs/>
          <w:sz w:val="21"/>
          <w:szCs w:val="21"/>
        </w:rPr>
      </w:pPr>
    </w:p>
    <w:p w14:paraId="3999520C" w14:textId="77777777" w:rsidR="0059107B" w:rsidRPr="00623C6B" w:rsidRDefault="0059107B" w:rsidP="0059107B">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49ED6B1A" w14:textId="77777777" w:rsidR="0059107B" w:rsidRPr="00B667F2" w:rsidRDefault="0059107B" w:rsidP="0059107B">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3432AEFF" w14:textId="77777777" w:rsidR="0059107B" w:rsidRPr="00B667F2" w:rsidRDefault="0059107B" w:rsidP="0059107B">
      <w:pPr>
        <w:pStyle w:val="Norml10"/>
        <w:ind w:left="567"/>
        <w:jc w:val="both"/>
        <w:rPr>
          <w:rFonts w:ascii="Tahoma" w:hAnsi="Tahoma" w:cs="Tahoma"/>
          <w:bCs/>
          <w:iCs/>
          <w:sz w:val="21"/>
          <w:szCs w:val="21"/>
        </w:rPr>
      </w:pPr>
    </w:p>
    <w:p w14:paraId="17702B5B" w14:textId="77777777" w:rsidR="0059107B" w:rsidRPr="00B667F2" w:rsidRDefault="0059107B" w:rsidP="0059107B">
      <w:pPr>
        <w:pStyle w:val="Norml10"/>
        <w:ind w:left="567"/>
        <w:jc w:val="both"/>
        <w:rPr>
          <w:rFonts w:ascii="Tahoma" w:hAnsi="Tahoma" w:cs="Tahoma"/>
          <w:bCs/>
          <w:iCs/>
          <w:sz w:val="21"/>
          <w:szCs w:val="21"/>
        </w:rPr>
      </w:pPr>
      <w:bookmarkStart w:id="17" w:name="_Hlk479170106"/>
      <w:r w:rsidRPr="00B667F2">
        <w:rPr>
          <w:rFonts w:ascii="Tahoma" w:hAnsi="Tahoma" w:cs="Tahoma"/>
          <w:bCs/>
          <w:iCs/>
          <w:sz w:val="21"/>
          <w:szCs w:val="21"/>
        </w:rPr>
        <w:t>Amennyiben az Ajánlattevő a teljesítésbe bevon olyan</w:t>
      </w:r>
      <w:r>
        <w:rPr>
          <w:rFonts w:ascii="Tahoma" w:hAnsi="Tahoma" w:cs="Tahoma"/>
          <w:bCs/>
          <w:iCs/>
          <w:sz w:val="21"/>
          <w:szCs w:val="21"/>
        </w:rPr>
        <w:t xml:space="preserve"> építésvezető szakembert</w:t>
      </w:r>
      <w:r w:rsidRPr="00B667F2">
        <w:rPr>
          <w:rFonts w:ascii="Tahoma" w:hAnsi="Tahoma" w:cs="Tahoma"/>
          <w:bCs/>
          <w:iCs/>
          <w:sz w:val="21"/>
          <w:szCs w:val="21"/>
        </w:rPr>
        <w:t xml:space="preserve"> aki rendelkezik magasépítési kivitelezésben szerzett szakmai tapasztalattal Ajánlatkérő pontokkal </w:t>
      </w:r>
      <w:r>
        <w:rPr>
          <w:rFonts w:ascii="Tahoma" w:hAnsi="Tahoma" w:cs="Tahoma"/>
          <w:bCs/>
          <w:iCs/>
          <w:sz w:val="21"/>
          <w:szCs w:val="21"/>
        </w:rPr>
        <w:t>értékeli</w:t>
      </w:r>
      <w:r w:rsidRPr="00B667F2">
        <w:rPr>
          <w:rFonts w:ascii="Tahoma" w:hAnsi="Tahoma" w:cs="Tahoma"/>
          <w:bCs/>
          <w:iCs/>
          <w:sz w:val="21"/>
          <w:szCs w:val="21"/>
        </w:rPr>
        <w:t>.</w:t>
      </w:r>
    </w:p>
    <w:p w14:paraId="453BF6CF" w14:textId="77777777" w:rsidR="0059107B" w:rsidRPr="00B667F2" w:rsidRDefault="0059107B" w:rsidP="0059107B">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Pr>
          <w:rFonts w:ascii="Tahoma" w:eastAsia="Calibri" w:hAnsi="Tahoma" w:cs="Tahoma"/>
          <w:sz w:val="21"/>
          <w:szCs w:val="21"/>
          <w:lang w:eastAsia="zh-CN"/>
        </w:rPr>
        <w:t xml:space="preserve">magasépítési kivitelezés </w:t>
      </w:r>
      <w:r w:rsidRPr="00B667F2">
        <w:rPr>
          <w:rFonts w:ascii="Tahoma" w:eastAsia="Calibri" w:hAnsi="Tahoma" w:cs="Tahoma"/>
          <w:sz w:val="21"/>
          <w:szCs w:val="21"/>
          <w:lang w:eastAsia="zh-CN"/>
        </w:rPr>
        <w:t xml:space="preserve">területen szerzett szakmai gyakorlat vonatkozásában </w:t>
      </w:r>
      <w:r>
        <w:rPr>
          <w:rFonts w:ascii="Tahoma" w:eastAsia="Calibri" w:hAnsi="Tahoma" w:cs="Tahoma"/>
          <w:sz w:val="21"/>
          <w:szCs w:val="21"/>
          <w:lang w:eastAsia="zh-CN"/>
        </w:rPr>
        <w:t>48</w:t>
      </w:r>
      <w:r w:rsidRPr="00B667F2">
        <w:rPr>
          <w:rFonts w:ascii="Tahoma" w:eastAsia="Calibri" w:hAnsi="Tahoma" w:cs="Tahoma"/>
          <w:sz w:val="21"/>
          <w:szCs w:val="21"/>
          <w:lang w:eastAsia="zh-CN"/>
        </w:rPr>
        <w:t xml:space="preserve"> hónap, így ezen megajánlás és az ennél kedvezőbb vállalásokra egyaránt az értékelési ponthatár felső határával azonos számú pontot azaz 10.00 pontot ad.</w:t>
      </w:r>
    </w:p>
    <w:p w14:paraId="2878383F" w14:textId="296EED33" w:rsidR="0059107B" w:rsidRPr="00B667F2" w:rsidRDefault="0059107B" w:rsidP="0059107B">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14:paraId="27128295" w14:textId="77777777" w:rsidR="0059107B" w:rsidRPr="00B667F2" w:rsidRDefault="0059107B" w:rsidP="0059107B">
      <w:pPr>
        <w:pStyle w:val="Norml10"/>
        <w:ind w:left="567"/>
        <w:jc w:val="both"/>
        <w:rPr>
          <w:rFonts w:ascii="Tahoma" w:hAnsi="Tahoma" w:cs="Tahoma"/>
          <w:bCs/>
          <w:iCs/>
          <w:sz w:val="21"/>
          <w:szCs w:val="21"/>
        </w:rPr>
      </w:pPr>
    </w:p>
    <w:p w14:paraId="0C2862BA" w14:textId="77777777" w:rsidR="0059107B" w:rsidRPr="00B667F2" w:rsidRDefault="0059107B" w:rsidP="0059107B">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04602FD3" w14:textId="77777777" w:rsidR="0059107B" w:rsidRPr="00B667F2" w:rsidRDefault="0059107B" w:rsidP="0059107B">
      <w:pPr>
        <w:pStyle w:val="Norml10"/>
        <w:ind w:left="567"/>
        <w:jc w:val="both"/>
        <w:rPr>
          <w:rFonts w:ascii="Tahoma" w:hAnsi="Tahoma" w:cs="Tahoma"/>
          <w:bCs/>
          <w:iCs/>
          <w:sz w:val="21"/>
          <w:szCs w:val="21"/>
        </w:rPr>
      </w:pPr>
    </w:p>
    <w:p w14:paraId="7917523E" w14:textId="77777777" w:rsidR="0059107B" w:rsidRPr="00623C6B" w:rsidRDefault="0059107B" w:rsidP="0059107B">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0EBB1541" w14:textId="77777777" w:rsidR="0059107B" w:rsidRPr="00251FE8" w:rsidRDefault="0059107B" w:rsidP="0059107B">
      <w:pPr>
        <w:pStyle w:val="Norml10"/>
        <w:ind w:left="567"/>
        <w:jc w:val="both"/>
        <w:rPr>
          <w:rFonts w:ascii="Tahoma" w:hAnsi="Tahoma" w:cs="Tahoma"/>
          <w:bCs/>
          <w:iCs/>
          <w:sz w:val="21"/>
          <w:szCs w:val="21"/>
        </w:rPr>
      </w:pPr>
    </w:p>
    <w:p w14:paraId="3A2B147D"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21BDC9E4" w14:textId="77777777" w:rsidR="0059107B" w:rsidRPr="00B667F2" w:rsidRDefault="0059107B" w:rsidP="0059107B">
      <w:pPr>
        <w:pStyle w:val="Norml10"/>
        <w:ind w:left="567"/>
        <w:jc w:val="both"/>
        <w:rPr>
          <w:rFonts w:ascii="Tahoma" w:hAnsi="Tahoma" w:cs="Tahoma"/>
          <w:iCs/>
          <w:sz w:val="21"/>
          <w:szCs w:val="21"/>
        </w:rPr>
      </w:pPr>
    </w:p>
    <w:p w14:paraId="08F6F870" w14:textId="77777777" w:rsidR="0059107B" w:rsidRPr="00B667F2" w:rsidRDefault="0059107B" w:rsidP="0059107B">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05A5948B" w14:textId="77777777" w:rsidR="0059107B" w:rsidRPr="00623C6B" w:rsidRDefault="0059107B" w:rsidP="0059107B">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3C404049" w14:textId="77777777" w:rsidR="0059107B" w:rsidRPr="00251FE8" w:rsidRDefault="0059107B" w:rsidP="0059107B">
      <w:pPr>
        <w:pStyle w:val="Norml10"/>
        <w:ind w:left="567"/>
        <w:jc w:val="both"/>
        <w:rPr>
          <w:rFonts w:ascii="Tahoma" w:hAnsi="Tahoma" w:cs="Tahoma"/>
          <w:iCs/>
          <w:sz w:val="21"/>
          <w:szCs w:val="21"/>
        </w:rPr>
      </w:pPr>
    </w:p>
    <w:p w14:paraId="07EEF54F"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7545816E"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06835FD6" w14:textId="77777777" w:rsidR="0059107B" w:rsidRPr="00B667F2" w:rsidRDefault="0059107B" w:rsidP="0059107B">
      <w:pPr>
        <w:pStyle w:val="Norml10"/>
        <w:ind w:left="567" w:firstLine="720"/>
        <w:jc w:val="both"/>
        <w:rPr>
          <w:rFonts w:ascii="Tahoma" w:hAnsi="Tahoma" w:cs="Tahoma"/>
          <w:iCs/>
          <w:sz w:val="21"/>
          <w:szCs w:val="21"/>
        </w:rPr>
      </w:pPr>
    </w:p>
    <w:p w14:paraId="7900466B"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P = (A vizsgált / A legjobb) × (P max - P min) + P min</w:t>
      </w:r>
    </w:p>
    <w:p w14:paraId="1A9A611F"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ahol:</w:t>
      </w:r>
    </w:p>
    <w:p w14:paraId="2F8CAB9E"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42A09F92"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P max:</w:t>
      </w:r>
      <w:r w:rsidRPr="00B667F2">
        <w:rPr>
          <w:rFonts w:ascii="Tahoma" w:hAnsi="Tahoma" w:cs="Tahoma"/>
          <w:iCs/>
          <w:sz w:val="21"/>
          <w:szCs w:val="21"/>
        </w:rPr>
        <w:tab/>
        <w:t>a pontskála felső határa</w:t>
      </w:r>
    </w:p>
    <w:p w14:paraId="27166F58"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22BA4B80"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5FEF40BE" w14:textId="77777777" w:rsidR="0059107B" w:rsidRPr="00B667F2" w:rsidRDefault="0059107B" w:rsidP="0059107B">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7893B1A8" w14:textId="77777777" w:rsidR="0059107B" w:rsidRPr="00B667F2" w:rsidRDefault="0059107B" w:rsidP="0059107B">
      <w:pPr>
        <w:pStyle w:val="Norml10"/>
        <w:ind w:left="567" w:firstLine="720"/>
        <w:jc w:val="both"/>
        <w:rPr>
          <w:rFonts w:ascii="Tahoma" w:hAnsi="Tahoma" w:cs="Tahoma"/>
          <w:iCs/>
          <w:sz w:val="21"/>
          <w:szCs w:val="21"/>
        </w:rPr>
      </w:pPr>
    </w:p>
    <w:p w14:paraId="551364CE" w14:textId="77777777" w:rsidR="0059107B" w:rsidRPr="00B667F2" w:rsidRDefault="0059107B" w:rsidP="0059107B">
      <w:pPr>
        <w:pStyle w:val="Norml10"/>
        <w:ind w:left="567" w:firstLine="720"/>
        <w:jc w:val="both"/>
        <w:rPr>
          <w:rFonts w:ascii="Tahoma" w:hAnsi="Tahoma" w:cs="Tahoma"/>
          <w:iCs/>
          <w:sz w:val="21"/>
          <w:szCs w:val="21"/>
        </w:rPr>
      </w:pPr>
    </w:p>
    <w:p w14:paraId="640F0687"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F7A6520"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05864EAD"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Az az ajánlat az összességében legelőnyösebb, amelynek az összpontszáma a legnagyobb.</w:t>
      </w:r>
    </w:p>
    <w:p w14:paraId="0C84F25B" w14:textId="77777777" w:rsidR="0059107B" w:rsidRDefault="0059107B" w:rsidP="0059107B">
      <w:pPr>
        <w:pStyle w:val="Norml10"/>
        <w:ind w:left="567"/>
        <w:jc w:val="both"/>
        <w:rPr>
          <w:rFonts w:ascii="Tahoma" w:hAnsi="Tahoma" w:cs="Tahoma"/>
          <w:iCs/>
          <w:sz w:val="21"/>
          <w:szCs w:val="21"/>
        </w:rPr>
      </w:pPr>
    </w:p>
    <w:p w14:paraId="635246AD" w14:textId="77777777" w:rsidR="0059107B" w:rsidRDefault="0059107B" w:rsidP="0059107B">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666E4ED6" w14:textId="77777777" w:rsidR="0059107B" w:rsidRDefault="0059107B" w:rsidP="0059107B">
      <w:pPr>
        <w:pStyle w:val="Norml10"/>
        <w:ind w:left="567"/>
        <w:jc w:val="both"/>
        <w:rPr>
          <w:rFonts w:ascii="Tahoma" w:hAnsi="Tahoma" w:cs="Tahoma"/>
          <w:iCs/>
          <w:sz w:val="21"/>
          <w:szCs w:val="21"/>
        </w:rPr>
      </w:pPr>
    </w:p>
    <w:p w14:paraId="30D3487A" w14:textId="77777777" w:rsidR="0059107B" w:rsidRPr="000D1C28" w:rsidRDefault="0059107B" w:rsidP="0059107B">
      <w:pPr>
        <w:pStyle w:val="Norml10"/>
        <w:ind w:left="567"/>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349036E7" w14:textId="77777777" w:rsidR="0059107B" w:rsidRPr="00BE3E1E" w:rsidRDefault="0059107B" w:rsidP="0059107B">
      <w:pPr>
        <w:pStyle w:val="Norml10"/>
        <w:jc w:val="both"/>
        <w:rPr>
          <w:rFonts w:ascii="Tahoma" w:hAnsi="Tahoma" w:cs="Tahoma"/>
          <w:iCs/>
          <w:sz w:val="21"/>
          <w:szCs w:val="21"/>
        </w:rPr>
      </w:pPr>
    </w:p>
    <w:p w14:paraId="1B9719CE" w14:textId="77777777" w:rsidR="0059107B"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0EC5BE2B" w14:textId="77777777" w:rsidR="0059107B" w:rsidRPr="00251FE8" w:rsidRDefault="0059107B" w:rsidP="0059107B">
      <w:pPr>
        <w:pStyle w:val="Norml10"/>
        <w:jc w:val="both"/>
        <w:rPr>
          <w:rFonts w:ascii="Tahoma" w:hAnsi="Tahoma" w:cs="Tahoma"/>
          <w:iCs/>
          <w:sz w:val="21"/>
          <w:szCs w:val="21"/>
        </w:rPr>
      </w:pPr>
    </w:p>
    <w:p w14:paraId="531D324A" w14:textId="77777777" w:rsidR="0059107B" w:rsidRPr="00B667F2"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221F2357" w14:textId="77777777" w:rsidR="0059107B" w:rsidRPr="000D1C28" w:rsidRDefault="0059107B" w:rsidP="0059107B">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bookmarkEnd w:id="17"/>
    </w:p>
    <w:p w14:paraId="1144443A" w14:textId="77777777" w:rsidR="00C642E2" w:rsidRPr="00BE3E1E" w:rsidRDefault="00C642E2" w:rsidP="00503901">
      <w:pPr>
        <w:pStyle w:val="Norml10"/>
        <w:jc w:val="both"/>
        <w:rPr>
          <w:rFonts w:ascii="Tahoma" w:hAnsi="Tahoma" w:cs="Tahoma"/>
          <w:color w:val="auto"/>
          <w:sz w:val="21"/>
          <w:szCs w:val="21"/>
        </w:rPr>
      </w:pPr>
    </w:p>
    <w:p w14:paraId="02FA0F55"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4E2AF470" w14:textId="6694AF7D" w:rsidR="00555E90" w:rsidRPr="00BE3E1E" w:rsidRDefault="00555E90" w:rsidP="00555E90">
      <w:pPr>
        <w:tabs>
          <w:tab w:val="left" w:pos="900"/>
        </w:tabs>
        <w:spacing w:after="0" w:line="240" w:lineRule="auto"/>
        <w:ind w:left="360"/>
        <w:jc w:val="both"/>
        <w:rPr>
          <w:rFonts w:ascii="Tahoma" w:hAnsi="Tahoma" w:cs="Tahoma"/>
          <w:sz w:val="21"/>
          <w:szCs w:val="21"/>
          <w:u w:val="single"/>
        </w:rPr>
      </w:pPr>
      <w:bookmarkStart w:id="18" w:name="pr302"/>
      <w:bookmarkStart w:id="19" w:name="pr3011"/>
      <w:bookmarkEnd w:id="18"/>
      <w:bookmarkEnd w:id="19"/>
      <w:r w:rsidRPr="00BE3E1E">
        <w:rPr>
          <w:rFonts w:ascii="Tahoma" w:hAnsi="Tahoma" w:cs="Tahoma"/>
          <w:sz w:val="21"/>
          <w:szCs w:val="21"/>
        </w:rPr>
        <w:t>Az eljárásban nem l</w:t>
      </w:r>
      <w:r w:rsidR="00D46890">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w:t>
      </w:r>
      <w:r w:rsidR="00503901" w:rsidRPr="00BE3E1E">
        <w:rPr>
          <w:rFonts w:ascii="Tahoma" w:hAnsi="Tahoma" w:cs="Tahoma"/>
          <w:sz w:val="21"/>
          <w:szCs w:val="21"/>
        </w:rPr>
        <w:t>Kbt. 62. § (1) bekezdés g)-k); m) és q) pontjának</w:t>
      </w:r>
      <w:r w:rsidRPr="00BE3E1E">
        <w:rPr>
          <w:rFonts w:ascii="Tahoma" w:hAnsi="Tahoma" w:cs="Tahoma"/>
          <w:sz w:val="21"/>
          <w:szCs w:val="21"/>
        </w:rPr>
        <w:t xml:space="preserve"> hatálya alá tartozik. </w:t>
      </w:r>
    </w:p>
    <w:p w14:paraId="60F04E3F" w14:textId="77777777" w:rsidR="00555E90" w:rsidRPr="00BE3E1E" w:rsidRDefault="00555E90" w:rsidP="00555E90">
      <w:pPr>
        <w:tabs>
          <w:tab w:val="left" w:pos="900"/>
        </w:tabs>
        <w:spacing w:after="0" w:line="240" w:lineRule="auto"/>
        <w:ind w:left="360"/>
        <w:rPr>
          <w:rFonts w:ascii="Tahoma" w:hAnsi="Tahoma" w:cs="Tahoma"/>
          <w:sz w:val="21"/>
          <w:szCs w:val="21"/>
          <w:u w:val="single"/>
        </w:rPr>
      </w:pPr>
    </w:p>
    <w:p w14:paraId="7DF6A465" w14:textId="77777777" w:rsidR="00555E90" w:rsidRPr="00BE3E1E" w:rsidRDefault="00555E90" w:rsidP="00555E90">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20" w:name="pr56"/>
    </w:p>
    <w:p w14:paraId="7A0DAAE7" w14:textId="77777777"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kb) pontját a 8. § i) pont ib) alpontja és a 10. § g) pont gb) alpontjában foglaltak szerint kell igazolnia.</w:t>
      </w:r>
    </w:p>
    <w:p w14:paraId="796255A1" w14:textId="10F708E9"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4C7BE91D" w14:textId="77777777" w:rsidR="00555E90" w:rsidRPr="00BE3E1E" w:rsidRDefault="00555E90" w:rsidP="00555E90">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w:t>
      </w:r>
      <w:r w:rsidR="00503901" w:rsidRPr="00BE3E1E">
        <w:rPr>
          <w:rFonts w:ascii="Tahoma" w:hAnsi="Tahoma" w:cs="Tahoma"/>
          <w:sz w:val="21"/>
          <w:szCs w:val="21"/>
        </w:rPr>
        <w:t xml:space="preserve">Kbt. 62. § (1) bekezdés g)-k); m) és q) </w:t>
      </w:r>
      <w:r w:rsidRPr="00BE3E1E">
        <w:rPr>
          <w:rFonts w:ascii="Tahoma" w:hAnsi="Tahoma" w:cs="Tahoma"/>
          <w:sz w:val="21"/>
          <w:szCs w:val="21"/>
        </w:rPr>
        <w:t>pontjai szerinti kizáró oko</w:t>
      </w:r>
      <w:r w:rsidR="009E31ED" w:rsidRPr="00BE3E1E">
        <w:rPr>
          <w:rFonts w:ascii="Tahoma" w:hAnsi="Tahoma" w:cs="Tahoma"/>
          <w:sz w:val="21"/>
          <w:szCs w:val="21"/>
        </w:rPr>
        <w:t>k hatálya alá eső alvállalkozót</w:t>
      </w:r>
      <w:r w:rsidRPr="00BE3E1E">
        <w:rPr>
          <w:rFonts w:ascii="Tahoma" w:hAnsi="Tahoma" w:cs="Tahoma"/>
          <w:sz w:val="21"/>
          <w:szCs w:val="21"/>
        </w:rPr>
        <w:t>.</w:t>
      </w:r>
    </w:p>
    <w:bookmarkEnd w:id="20"/>
    <w:p w14:paraId="421F71B7" w14:textId="77777777" w:rsidR="002442FB" w:rsidRDefault="002442FB" w:rsidP="00DF2BAC">
      <w:pPr>
        <w:tabs>
          <w:tab w:val="left" w:pos="900"/>
        </w:tabs>
        <w:spacing w:after="0" w:line="240" w:lineRule="auto"/>
        <w:ind w:left="360"/>
        <w:jc w:val="both"/>
        <w:rPr>
          <w:rFonts w:ascii="Tahoma" w:hAnsi="Tahoma" w:cs="Tahoma"/>
          <w:sz w:val="21"/>
          <w:szCs w:val="21"/>
        </w:rPr>
      </w:pPr>
    </w:p>
    <w:p w14:paraId="5E4BC194" w14:textId="109513A6" w:rsidR="00DF2BAC"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1B4E3371"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70916D78" w14:textId="77777777" w:rsidR="002442FB" w:rsidRPr="00BE3E1E" w:rsidRDefault="002442FB" w:rsidP="002442FB">
      <w:pPr>
        <w:tabs>
          <w:tab w:val="left" w:pos="900"/>
        </w:tabs>
        <w:spacing w:after="0" w:line="240" w:lineRule="auto"/>
        <w:ind w:left="360"/>
        <w:jc w:val="both"/>
        <w:rPr>
          <w:rFonts w:ascii="Tahoma" w:hAnsi="Tahoma" w:cs="Tahoma"/>
          <w:sz w:val="21"/>
          <w:szCs w:val="21"/>
        </w:rPr>
      </w:pPr>
      <w:r>
        <w:rPr>
          <w:rFonts w:ascii="Tahoma" w:hAnsi="Tahoma" w:cs="Tahoma"/>
          <w:sz w:val="21"/>
          <w:szCs w:val="21"/>
        </w:rPr>
        <w:t>Az ö</w:t>
      </w:r>
      <w:r w:rsidRPr="00BE3E1E">
        <w:rPr>
          <w:rFonts w:ascii="Tahoma" w:hAnsi="Tahoma" w:cs="Tahoma"/>
          <w:sz w:val="21"/>
          <w:szCs w:val="21"/>
        </w:rPr>
        <w:t>ntisztázás le</w:t>
      </w:r>
      <w:r>
        <w:rPr>
          <w:rFonts w:ascii="Tahoma" w:hAnsi="Tahoma" w:cs="Tahoma"/>
          <w:sz w:val="21"/>
          <w:szCs w:val="21"/>
        </w:rPr>
        <w:t>hetősége a Kbt. 64. §-a alapján biztosított.</w:t>
      </w:r>
    </w:p>
    <w:p w14:paraId="18509FED"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681412C6" w14:textId="77777777" w:rsidR="00C642E2"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6521214D" w14:textId="77777777" w:rsidR="00C642E2" w:rsidRPr="00BE3E1E" w:rsidRDefault="00C642E2" w:rsidP="00F63DCA">
      <w:pPr>
        <w:tabs>
          <w:tab w:val="left" w:pos="900"/>
        </w:tabs>
        <w:spacing w:after="0" w:line="240" w:lineRule="auto"/>
        <w:ind w:left="360"/>
        <w:jc w:val="both"/>
        <w:rPr>
          <w:rFonts w:ascii="Tahoma" w:hAnsi="Tahoma" w:cs="Tahoma"/>
          <w:sz w:val="21"/>
          <w:szCs w:val="21"/>
        </w:rPr>
      </w:pPr>
    </w:p>
    <w:p w14:paraId="43076BFA" w14:textId="77777777" w:rsidR="00C642E2" w:rsidRPr="00BE3E1E" w:rsidRDefault="00C642E2">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EC629F8" w14:textId="77777777" w:rsidR="00C642E2" w:rsidRPr="00BE3E1E" w:rsidRDefault="00C642E2">
      <w:pPr>
        <w:pStyle w:val="NormlWeb1"/>
        <w:tabs>
          <w:tab w:val="left" w:pos="426"/>
        </w:tabs>
        <w:ind w:right="150"/>
        <w:jc w:val="both"/>
        <w:rPr>
          <w:rFonts w:ascii="Tahoma" w:hAnsi="Tahoma" w:cs="Tahoma"/>
          <w:sz w:val="21"/>
          <w:szCs w:val="21"/>
        </w:rPr>
      </w:pPr>
    </w:p>
    <w:p w14:paraId="6344C1E5" w14:textId="77777777" w:rsidR="00C642E2" w:rsidRPr="00BE3E1E" w:rsidRDefault="00C642E2" w:rsidP="006D0C48">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5FCF4DE0" w14:textId="77777777" w:rsidR="00C642E2" w:rsidRPr="00BE3E1E" w:rsidRDefault="00C642E2" w:rsidP="006D0C48">
      <w:pPr>
        <w:pStyle w:val="NormlWeb1"/>
        <w:tabs>
          <w:tab w:val="left" w:pos="426"/>
        </w:tabs>
        <w:ind w:left="425" w:right="150"/>
        <w:jc w:val="both"/>
        <w:rPr>
          <w:rFonts w:ascii="Tahoma" w:hAnsi="Tahoma" w:cs="Tahoma"/>
          <w:sz w:val="21"/>
          <w:szCs w:val="21"/>
        </w:rPr>
      </w:pPr>
    </w:p>
    <w:p w14:paraId="2EEB627E" w14:textId="77777777" w:rsidR="00C642E2" w:rsidRPr="00BE3E1E" w:rsidRDefault="00C642E2">
      <w:pPr>
        <w:pStyle w:val="NormlWeb1"/>
        <w:tabs>
          <w:tab w:val="left" w:pos="2126"/>
        </w:tabs>
        <w:ind w:left="425" w:right="147" w:hanging="425"/>
        <w:jc w:val="both"/>
        <w:rPr>
          <w:rFonts w:ascii="Tahoma" w:hAnsi="Tahoma" w:cs="Tahoma"/>
          <w:sz w:val="21"/>
          <w:szCs w:val="21"/>
          <w:shd w:val="clear" w:color="auto" w:fill="FFFFFF"/>
        </w:rPr>
      </w:pPr>
      <w:bookmarkStart w:id="21" w:name="pr3021"/>
      <w:bookmarkEnd w:id="21"/>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172E46A1" w14:textId="77777777" w:rsidR="00C642E2" w:rsidRPr="00BE3E1E" w:rsidRDefault="00C642E2">
      <w:pPr>
        <w:pStyle w:val="NormlWeb1"/>
        <w:ind w:left="426" w:right="150"/>
        <w:jc w:val="both"/>
        <w:rPr>
          <w:rFonts w:ascii="Tahoma" w:hAnsi="Tahoma" w:cs="Tahoma"/>
          <w:b/>
          <w:sz w:val="21"/>
          <w:szCs w:val="21"/>
          <w:highlight w:val="yellow"/>
          <w:shd w:val="clear" w:color="auto" w:fill="FFFFFF"/>
        </w:rPr>
      </w:pPr>
    </w:p>
    <w:p w14:paraId="65585392" w14:textId="1A942A1E" w:rsidR="00C642E2" w:rsidRPr="00BE3E1E" w:rsidRDefault="00DF2BAC">
      <w:pPr>
        <w:pStyle w:val="NormlWeb1"/>
        <w:ind w:left="426" w:right="150"/>
        <w:jc w:val="both"/>
        <w:rPr>
          <w:rFonts w:ascii="Tahoma" w:hAnsi="Tahoma" w:cs="Tahoma"/>
          <w:b/>
          <w:sz w:val="21"/>
          <w:szCs w:val="21"/>
        </w:rPr>
      </w:pPr>
      <w:r w:rsidRPr="001E740D">
        <w:rPr>
          <w:rFonts w:ascii="Tahoma" w:hAnsi="Tahoma" w:cs="Tahoma"/>
          <w:b/>
          <w:sz w:val="21"/>
          <w:szCs w:val="21"/>
          <w:shd w:val="clear" w:color="auto" w:fill="FFFFFF"/>
        </w:rPr>
        <w:t>2017</w:t>
      </w:r>
      <w:r w:rsidR="0070531A" w:rsidRPr="001E740D">
        <w:rPr>
          <w:rFonts w:ascii="Tahoma" w:hAnsi="Tahoma" w:cs="Tahoma"/>
          <w:b/>
          <w:sz w:val="21"/>
          <w:szCs w:val="21"/>
          <w:shd w:val="clear" w:color="auto" w:fill="FFFFFF"/>
        </w:rPr>
        <w:t xml:space="preserve">. </w:t>
      </w:r>
      <w:r w:rsidR="001E740D" w:rsidRPr="001E740D">
        <w:rPr>
          <w:rFonts w:ascii="Tahoma" w:hAnsi="Tahoma" w:cs="Tahoma"/>
          <w:b/>
          <w:sz w:val="21"/>
          <w:szCs w:val="21"/>
          <w:shd w:val="clear" w:color="auto" w:fill="FFFFFF"/>
        </w:rPr>
        <w:t>május 12. 11:00</w:t>
      </w:r>
    </w:p>
    <w:p w14:paraId="088AF404" w14:textId="77777777"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55BFE71D" w14:textId="77777777" w:rsidR="00C642E2" w:rsidRPr="00BE3E1E" w:rsidRDefault="00C642E2">
      <w:pPr>
        <w:pStyle w:val="NormlWeb1"/>
        <w:tabs>
          <w:tab w:val="left" w:pos="2130"/>
        </w:tabs>
        <w:ind w:left="426" w:right="150" w:hanging="426"/>
        <w:jc w:val="both"/>
        <w:rPr>
          <w:rFonts w:ascii="Tahoma" w:hAnsi="Tahoma" w:cs="Tahoma"/>
          <w:sz w:val="21"/>
          <w:szCs w:val="21"/>
          <w:shd w:val="clear" w:color="auto" w:fill="FFFF00"/>
        </w:rPr>
      </w:pPr>
    </w:p>
    <w:p w14:paraId="3E121D13" w14:textId="77777777" w:rsidR="00C642E2" w:rsidRPr="00BE3E1E" w:rsidRDefault="00C642E2">
      <w:pPr>
        <w:pStyle w:val="NormlWeb1"/>
        <w:tabs>
          <w:tab w:val="left" w:pos="2126"/>
        </w:tabs>
        <w:ind w:left="425" w:right="147" w:hanging="425"/>
        <w:jc w:val="both"/>
        <w:rPr>
          <w:rFonts w:ascii="Tahoma" w:hAnsi="Tahoma" w:cs="Tahoma"/>
          <w:sz w:val="21"/>
          <w:szCs w:val="21"/>
        </w:rPr>
      </w:pPr>
      <w:bookmarkStart w:id="22" w:name="pr303"/>
      <w:r w:rsidRPr="00BE3E1E">
        <w:rPr>
          <w:rFonts w:ascii="Tahoma" w:hAnsi="Tahoma" w:cs="Tahoma"/>
          <w:b/>
          <w:sz w:val="21"/>
          <w:szCs w:val="21"/>
        </w:rPr>
        <w:t>14.</w:t>
      </w:r>
      <w:bookmarkStart w:id="23" w:name="pr304"/>
      <w:bookmarkEnd w:id="22"/>
      <w:bookmarkEnd w:id="23"/>
      <w:r w:rsidRPr="00BE3E1E">
        <w:rPr>
          <w:rFonts w:ascii="Tahoma" w:hAnsi="Tahoma" w:cs="Tahoma"/>
          <w:b/>
          <w:sz w:val="21"/>
          <w:szCs w:val="21"/>
        </w:rPr>
        <w:tab/>
        <w:t>Az ajánlat benyújtásának címe:</w:t>
      </w:r>
    </w:p>
    <w:p w14:paraId="57F23E10"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p>
    <w:p w14:paraId="0343D5B1"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5C698DAA" w14:textId="77777777" w:rsidR="00C642E2" w:rsidRPr="00BE3E1E" w:rsidRDefault="00C642E2" w:rsidP="00B41520">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586C8C99" w14:textId="77777777" w:rsidR="00C642E2" w:rsidRPr="00BE3E1E" w:rsidRDefault="00C642E2" w:rsidP="00B41520">
      <w:pPr>
        <w:pStyle w:val="NormlWeb1"/>
        <w:tabs>
          <w:tab w:val="left" w:pos="2130"/>
        </w:tabs>
        <w:ind w:left="426" w:right="150" w:firstLine="1"/>
        <w:jc w:val="both"/>
        <w:rPr>
          <w:rFonts w:ascii="Tahoma" w:hAnsi="Tahoma" w:cs="Tahoma"/>
          <w:sz w:val="21"/>
          <w:szCs w:val="21"/>
          <w:shd w:val="clear" w:color="auto" w:fill="FFFF00"/>
        </w:rPr>
      </w:pPr>
    </w:p>
    <w:p w14:paraId="575AB241" w14:textId="77777777" w:rsidR="00C642E2" w:rsidRPr="00BE3E1E" w:rsidRDefault="00C642E2">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4" w:name="pr305"/>
      <w:bookmarkStart w:id="25" w:name="pr3041"/>
      <w:r w:rsidRPr="00BE3E1E">
        <w:rPr>
          <w:rFonts w:ascii="Tahoma" w:hAnsi="Tahoma" w:cs="Tahoma"/>
          <w:b/>
          <w:sz w:val="21"/>
          <w:szCs w:val="21"/>
        </w:rPr>
        <w:tab/>
        <w:t>Az ajánlattétel nyelve:</w:t>
      </w:r>
    </w:p>
    <w:p w14:paraId="4D755E4D" w14:textId="77777777" w:rsidR="00C642E2" w:rsidRPr="00BE3E1E" w:rsidRDefault="00C642E2">
      <w:pPr>
        <w:pStyle w:val="NormlWeb1"/>
        <w:tabs>
          <w:tab w:val="left" w:pos="2126"/>
        </w:tabs>
        <w:ind w:left="425" w:right="147" w:hanging="425"/>
        <w:jc w:val="both"/>
        <w:rPr>
          <w:rFonts w:ascii="Tahoma" w:hAnsi="Tahoma" w:cs="Tahoma"/>
          <w:sz w:val="21"/>
          <w:szCs w:val="21"/>
        </w:rPr>
      </w:pPr>
    </w:p>
    <w:p w14:paraId="2AAF7F06" w14:textId="77777777" w:rsidR="00C642E2" w:rsidRPr="00BE3E1E" w:rsidRDefault="00C642E2">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9A8D4DC" w14:textId="77777777" w:rsidR="00C642E2" w:rsidRPr="00BE3E1E" w:rsidRDefault="00C642E2">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4CFAC0EE" w14:textId="77777777" w:rsidR="00C642E2" w:rsidRPr="00BE3E1E" w:rsidRDefault="00C642E2">
      <w:pPr>
        <w:pStyle w:val="NormlWeb1"/>
        <w:tabs>
          <w:tab w:val="left" w:pos="2106"/>
        </w:tabs>
        <w:ind w:left="420" w:right="147" w:hanging="420"/>
        <w:jc w:val="both"/>
        <w:rPr>
          <w:rFonts w:ascii="Tahoma" w:hAnsi="Tahoma" w:cs="Tahoma"/>
          <w:sz w:val="21"/>
          <w:szCs w:val="21"/>
        </w:rPr>
      </w:pPr>
    </w:p>
    <w:bookmarkEnd w:id="24"/>
    <w:p w14:paraId="4AC84F77" w14:textId="77777777" w:rsidR="00C642E2" w:rsidRPr="00BE3E1E" w:rsidRDefault="00C642E2">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019D5C61" w14:textId="77777777" w:rsidR="00C642E2" w:rsidRPr="00BE3E1E" w:rsidRDefault="00C642E2">
      <w:pPr>
        <w:pStyle w:val="NormlWeb1"/>
        <w:tabs>
          <w:tab w:val="left" w:pos="2106"/>
        </w:tabs>
        <w:ind w:left="420" w:right="147" w:hanging="420"/>
        <w:jc w:val="both"/>
        <w:rPr>
          <w:rFonts w:ascii="Tahoma" w:hAnsi="Tahoma" w:cs="Tahoma"/>
          <w:sz w:val="21"/>
          <w:szCs w:val="21"/>
        </w:rPr>
      </w:pPr>
    </w:p>
    <w:p w14:paraId="0CEDA80B" w14:textId="77777777" w:rsidR="00C642E2" w:rsidRPr="00BE3E1E" w:rsidRDefault="00C642E2" w:rsidP="00B41520">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14546752" w14:textId="77777777" w:rsidR="00E83885" w:rsidRPr="00BE3E1E" w:rsidRDefault="00C642E2" w:rsidP="00084C54">
      <w:pPr>
        <w:pStyle w:val="NormlWeb1"/>
        <w:ind w:left="426" w:right="150"/>
        <w:jc w:val="both"/>
        <w:rPr>
          <w:rFonts w:ascii="Tahoma" w:hAnsi="Tahoma" w:cs="Tahoma"/>
          <w:b/>
          <w:sz w:val="21"/>
          <w:szCs w:val="21"/>
        </w:rPr>
      </w:pPr>
      <w:r w:rsidRPr="00BE3E1E">
        <w:rPr>
          <w:rFonts w:ascii="Tahoma" w:hAnsi="Tahoma" w:cs="Tahoma"/>
          <w:b/>
          <w:sz w:val="21"/>
          <w:szCs w:val="21"/>
        </w:rPr>
        <w:t xml:space="preserve">3525 Miskolc, </w:t>
      </w:r>
      <w:r w:rsidR="00E83885" w:rsidRPr="00BE3E1E">
        <w:rPr>
          <w:rFonts w:ascii="Tahoma" w:hAnsi="Tahoma" w:cs="Tahoma"/>
          <w:b/>
          <w:sz w:val="21"/>
          <w:szCs w:val="21"/>
        </w:rPr>
        <w:t>Kazinczy u. 6. 2/2. (kapucsengőn közbeszerzés)</w:t>
      </w:r>
    </w:p>
    <w:p w14:paraId="050C720C" w14:textId="42EC0497" w:rsidR="00C642E2" w:rsidRPr="00BE3E1E" w:rsidRDefault="00DF2BAC" w:rsidP="00084C54">
      <w:pPr>
        <w:pStyle w:val="NormlWeb1"/>
        <w:ind w:left="426" w:right="150"/>
        <w:jc w:val="both"/>
        <w:rPr>
          <w:rFonts w:ascii="Tahoma" w:hAnsi="Tahoma" w:cs="Tahoma"/>
          <w:sz w:val="21"/>
          <w:szCs w:val="21"/>
          <w:shd w:val="clear" w:color="auto" w:fill="FFFFFF"/>
        </w:rPr>
      </w:pPr>
      <w:r w:rsidRPr="001E740D">
        <w:rPr>
          <w:rFonts w:ascii="Tahoma" w:hAnsi="Tahoma" w:cs="Tahoma"/>
          <w:b/>
          <w:sz w:val="21"/>
          <w:szCs w:val="21"/>
          <w:shd w:val="clear" w:color="auto" w:fill="FFFFFF"/>
        </w:rPr>
        <w:t>2017</w:t>
      </w:r>
      <w:r w:rsidR="0070531A" w:rsidRPr="001E740D">
        <w:rPr>
          <w:rFonts w:ascii="Tahoma" w:hAnsi="Tahoma" w:cs="Tahoma"/>
          <w:b/>
          <w:sz w:val="21"/>
          <w:szCs w:val="21"/>
          <w:shd w:val="clear" w:color="auto" w:fill="FFFFFF"/>
        </w:rPr>
        <w:t xml:space="preserve">. </w:t>
      </w:r>
      <w:r w:rsidR="001E740D" w:rsidRPr="001E740D">
        <w:rPr>
          <w:rFonts w:ascii="Tahoma" w:hAnsi="Tahoma" w:cs="Tahoma"/>
          <w:b/>
          <w:sz w:val="21"/>
          <w:szCs w:val="21"/>
          <w:shd w:val="clear" w:color="auto" w:fill="FFFFFF"/>
        </w:rPr>
        <w:t>május 12. 11:00</w:t>
      </w:r>
    </w:p>
    <w:p w14:paraId="497FE97F" w14:textId="77777777" w:rsidR="00C642E2" w:rsidRPr="00BE3E1E" w:rsidRDefault="00C642E2" w:rsidP="00084C54">
      <w:pPr>
        <w:pStyle w:val="NormlWeb1"/>
        <w:ind w:left="426" w:right="150"/>
        <w:jc w:val="both"/>
        <w:rPr>
          <w:rFonts w:ascii="Tahoma" w:hAnsi="Tahoma" w:cs="Tahoma"/>
          <w:sz w:val="21"/>
          <w:szCs w:val="21"/>
        </w:rPr>
      </w:pPr>
    </w:p>
    <w:p w14:paraId="4B2D98FF" w14:textId="6F0E942D"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r w:rsidR="00EC78DA" w:rsidRPr="00EC78DA">
        <w:rPr>
          <w:rFonts w:ascii="Tahoma" w:hAnsi="Tahoma" w:cs="Tahoma"/>
          <w:sz w:val="21"/>
          <w:szCs w:val="21"/>
        </w:rPr>
        <w:t xml:space="preserve"> </w:t>
      </w:r>
      <w:r w:rsidR="00EC78DA" w:rsidRPr="00B667F2">
        <w:rPr>
          <w:rFonts w:ascii="Tahoma" w:hAnsi="Tahoma" w:cs="Tahoma"/>
          <w:sz w:val="21"/>
          <w:szCs w:val="21"/>
        </w:rPr>
        <w:t>Ajánlatkérő a bontás során a Kbt. 68. § (1); (4) és (6) bekezdései szerint jár el.</w:t>
      </w:r>
    </w:p>
    <w:p w14:paraId="2F53475A" w14:textId="77777777" w:rsidR="00C642E2" w:rsidRPr="00BE3E1E" w:rsidRDefault="00C642E2">
      <w:pPr>
        <w:pStyle w:val="NormlWeb1"/>
        <w:tabs>
          <w:tab w:val="left" w:pos="426"/>
        </w:tabs>
        <w:ind w:right="150"/>
        <w:jc w:val="both"/>
        <w:rPr>
          <w:rFonts w:ascii="Tahoma" w:hAnsi="Tahoma" w:cs="Tahoma"/>
          <w:sz w:val="21"/>
          <w:szCs w:val="21"/>
          <w:shd w:val="clear" w:color="auto" w:fill="FFFF00"/>
        </w:rPr>
      </w:pPr>
    </w:p>
    <w:p w14:paraId="28E523EF" w14:textId="77777777" w:rsidR="00C642E2" w:rsidRPr="00BE3E1E" w:rsidRDefault="00C642E2">
      <w:pPr>
        <w:pStyle w:val="NormlWeb1"/>
        <w:tabs>
          <w:tab w:val="left" w:pos="426"/>
        </w:tabs>
        <w:ind w:right="147"/>
        <w:jc w:val="both"/>
        <w:rPr>
          <w:rFonts w:ascii="Tahoma" w:hAnsi="Tahoma" w:cs="Tahoma"/>
          <w:sz w:val="21"/>
          <w:szCs w:val="21"/>
        </w:rPr>
      </w:pPr>
      <w:bookmarkStart w:id="26" w:name="pr306"/>
      <w:r w:rsidRPr="00BE3E1E">
        <w:rPr>
          <w:rFonts w:ascii="Tahoma" w:hAnsi="Tahoma" w:cs="Tahoma"/>
          <w:b/>
          <w:sz w:val="21"/>
          <w:szCs w:val="21"/>
        </w:rPr>
        <w:t>17.</w:t>
      </w:r>
      <w:bookmarkStart w:id="27" w:name="pr307"/>
      <w:bookmarkEnd w:id="26"/>
      <w:bookmarkEnd w:id="27"/>
      <w:r w:rsidRPr="00BE3E1E">
        <w:rPr>
          <w:rFonts w:ascii="Tahoma" w:hAnsi="Tahoma" w:cs="Tahoma"/>
          <w:b/>
          <w:sz w:val="21"/>
          <w:szCs w:val="21"/>
        </w:rPr>
        <w:tab/>
        <w:t>Az ajánlati kötöttség minimális időtartama:</w:t>
      </w:r>
    </w:p>
    <w:p w14:paraId="79A0524D" w14:textId="77777777" w:rsidR="00C642E2" w:rsidRPr="00BE3E1E" w:rsidRDefault="00A22AF4">
      <w:pPr>
        <w:pStyle w:val="NormlWeb1"/>
        <w:ind w:left="426" w:right="150"/>
        <w:jc w:val="both"/>
        <w:rPr>
          <w:rFonts w:ascii="Tahoma" w:hAnsi="Tahoma" w:cs="Tahoma"/>
          <w:sz w:val="21"/>
          <w:szCs w:val="21"/>
        </w:rPr>
      </w:pPr>
      <w:bookmarkStart w:id="28" w:name="__DdeLink__38052_1844581839"/>
      <w:r w:rsidRPr="00BE3E1E">
        <w:rPr>
          <w:rFonts w:ascii="Tahoma" w:hAnsi="Tahoma" w:cs="Tahoma"/>
          <w:sz w:val="21"/>
          <w:szCs w:val="21"/>
        </w:rPr>
        <w:t>6</w:t>
      </w:r>
      <w:r w:rsidR="00C642E2" w:rsidRPr="00BE3E1E">
        <w:rPr>
          <w:rFonts w:ascii="Tahoma" w:hAnsi="Tahoma" w:cs="Tahoma"/>
          <w:sz w:val="21"/>
          <w:szCs w:val="21"/>
        </w:rPr>
        <w:t xml:space="preserve">0 nap, </w:t>
      </w:r>
      <w:bookmarkEnd w:id="28"/>
      <w:r w:rsidR="00C642E2" w:rsidRPr="00BE3E1E">
        <w:rPr>
          <w:rFonts w:ascii="Tahoma" w:hAnsi="Tahoma" w:cs="Tahoma"/>
          <w:sz w:val="21"/>
          <w:szCs w:val="21"/>
        </w:rPr>
        <w:t>az ajánlattételi határidő lejártától számítva</w:t>
      </w:r>
    </w:p>
    <w:p w14:paraId="168242F2" w14:textId="77777777" w:rsidR="00C642E2" w:rsidRPr="00BE3E1E" w:rsidRDefault="00C642E2">
      <w:pPr>
        <w:pStyle w:val="NormlWeb1"/>
        <w:ind w:left="426" w:right="150"/>
        <w:jc w:val="both"/>
        <w:rPr>
          <w:rFonts w:ascii="Tahoma" w:hAnsi="Tahoma" w:cs="Tahoma"/>
          <w:sz w:val="21"/>
          <w:szCs w:val="21"/>
        </w:rPr>
      </w:pPr>
    </w:p>
    <w:p w14:paraId="1E4EF1D7"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9" w:name="pr309"/>
      <w:bookmarkStart w:id="30"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55A09A39" w14:textId="77777777" w:rsidR="00DF2BAC" w:rsidRPr="00BE3E1E" w:rsidRDefault="00DF2BAC" w:rsidP="00DF2BAC">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0D4963BD" w14:textId="77777777" w:rsidR="00DF2BAC" w:rsidRPr="00BE3E1E" w:rsidRDefault="00DF2BAC" w:rsidP="00DF2BAC">
      <w:pPr>
        <w:spacing w:after="0" w:line="276" w:lineRule="auto"/>
        <w:ind w:left="708" w:right="-1"/>
        <w:jc w:val="both"/>
        <w:rPr>
          <w:rFonts w:ascii="Tahoma" w:hAnsi="Tahoma" w:cs="Tahoma"/>
          <w:b/>
          <w:sz w:val="21"/>
          <w:szCs w:val="21"/>
        </w:rPr>
      </w:pPr>
    </w:p>
    <w:p w14:paraId="0644BA94" w14:textId="77777777" w:rsidR="002442FB" w:rsidRPr="00B667F2" w:rsidRDefault="002442FB" w:rsidP="002442FB">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5%-ának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15B67246" w14:textId="77777777" w:rsidR="002442FB" w:rsidRPr="00B667F2" w:rsidRDefault="002442FB" w:rsidP="002442FB">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134A9BE0" w14:textId="77777777" w:rsidR="002442FB" w:rsidRPr="00B667F2" w:rsidRDefault="002442FB" w:rsidP="002442FB">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304A8A4C" w14:textId="77777777" w:rsidR="002442FB" w:rsidRPr="006873C2" w:rsidRDefault="002442FB" w:rsidP="002442FB">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36A8645B" w14:textId="77777777" w:rsidR="002442FB" w:rsidRPr="00B667F2" w:rsidRDefault="002442FB" w:rsidP="002442FB">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751ED7FA" w14:textId="77777777" w:rsidR="002442FB" w:rsidRPr="00B667F2" w:rsidRDefault="002442FB" w:rsidP="002442FB">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3B507CF8" w14:textId="77777777" w:rsidR="002442FB" w:rsidRPr="00A92BD3" w:rsidRDefault="002442FB" w:rsidP="002442FB">
      <w:pPr>
        <w:spacing w:after="0" w:line="276" w:lineRule="auto"/>
        <w:ind w:left="426" w:right="-1"/>
        <w:jc w:val="both"/>
        <w:rPr>
          <w:rFonts w:ascii="Tahoma" w:hAnsi="Tahoma" w:cs="Tahoma"/>
          <w:sz w:val="21"/>
          <w:szCs w:val="21"/>
        </w:rPr>
      </w:pPr>
    </w:p>
    <w:p w14:paraId="691B260C" w14:textId="3A3A558E" w:rsidR="002442FB" w:rsidRPr="00A92BD3" w:rsidRDefault="002442FB" w:rsidP="002442FB">
      <w:pPr>
        <w:spacing w:after="0" w:line="240" w:lineRule="auto"/>
        <w:ind w:left="426" w:right="-1"/>
        <w:jc w:val="both"/>
        <w:rPr>
          <w:rFonts w:ascii="Tahoma" w:hAnsi="Tahoma" w:cs="Tahoma"/>
          <w:sz w:val="21"/>
          <w:szCs w:val="21"/>
          <w:lang w:eastAsia="ar-SA"/>
        </w:rPr>
      </w:pPr>
      <w:r w:rsidRPr="001E740D">
        <w:rPr>
          <w:rFonts w:ascii="Tahoma" w:hAnsi="Tahoma" w:cs="Tahoma"/>
          <w:b/>
          <w:sz w:val="21"/>
          <w:szCs w:val="21"/>
          <w:lang w:eastAsia="ar-SA"/>
        </w:rPr>
        <w:t>Jótállás</w:t>
      </w:r>
      <w:r w:rsidRPr="001E740D">
        <w:rPr>
          <w:rFonts w:ascii="Tahoma" w:hAnsi="Tahoma" w:cs="Tahoma"/>
          <w:sz w:val="21"/>
          <w:szCs w:val="21"/>
          <w:lang w:eastAsia="ar-SA"/>
        </w:rPr>
        <w:t>: Ajánlatkérő a szerződés hibátlan teljesítésének biztosítására valamennyi beépített dolog, ill. elvégzett munka vonatkozásában a műszaki átadás-átvételt követő naptól számítva 36 hónap jótállás vállalását írja elő. Ajánlattevő vállalásának megfelelően, a teljesítés igazolását és a teljes átadás-átvételt követő naptól számítva a forgó kopó alkatrészekre is.  A jótállási idő alatt a csere, vagy garanciális javítás egyetlen költségeleme sem terhelhető az Ajánlatkérőre, így nem számolható fel a szállítás, illetve kiszállás díja illetve munkabér sem.</w:t>
      </w:r>
    </w:p>
    <w:p w14:paraId="14C9A12B" w14:textId="77777777" w:rsidR="00DF2BAC" w:rsidRPr="00A92BD3" w:rsidRDefault="00DF2BAC" w:rsidP="00DF2BAC">
      <w:pPr>
        <w:spacing w:after="0" w:line="240" w:lineRule="auto"/>
        <w:ind w:right="-1"/>
        <w:jc w:val="both"/>
        <w:rPr>
          <w:rFonts w:ascii="Tahoma" w:hAnsi="Tahoma" w:cs="Tahoma"/>
          <w:sz w:val="21"/>
          <w:szCs w:val="21"/>
        </w:rPr>
      </w:pPr>
    </w:p>
    <w:p w14:paraId="1638B189" w14:textId="77777777" w:rsidR="00DF2BAC" w:rsidRPr="00A92BD3" w:rsidRDefault="00DF2BAC" w:rsidP="002442FB">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17FF901E" w14:textId="77777777" w:rsidR="00DF2BAC" w:rsidRPr="00A92BD3" w:rsidRDefault="00DF2BAC" w:rsidP="002442FB">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42487CFB" w14:textId="77777777" w:rsidR="00DF2BAC" w:rsidRPr="00A92BD3" w:rsidRDefault="00DF2BAC" w:rsidP="002442FB">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71EF77DB" w14:textId="77777777" w:rsidR="00DF2BAC" w:rsidRPr="00A92BD3" w:rsidRDefault="00DF2BAC" w:rsidP="00DF2BAC">
      <w:pPr>
        <w:spacing w:after="0" w:line="240" w:lineRule="auto"/>
        <w:ind w:left="1416" w:right="-1"/>
        <w:jc w:val="both"/>
        <w:rPr>
          <w:rFonts w:ascii="Tahoma" w:hAnsi="Tahoma" w:cs="Tahoma"/>
          <w:sz w:val="21"/>
          <w:szCs w:val="21"/>
        </w:rPr>
      </w:pPr>
    </w:p>
    <w:p w14:paraId="0AD60220" w14:textId="77777777" w:rsidR="00DF2BAC" w:rsidRPr="00BE3E1E" w:rsidRDefault="00DF2BAC" w:rsidP="00DF2BAC">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20 %-ának megfelelő meghiúsulási kötbért megfizetni.</w:t>
      </w:r>
    </w:p>
    <w:p w14:paraId="4F1C38F3" w14:textId="77777777" w:rsidR="00DF2BAC" w:rsidRPr="00BE3E1E" w:rsidRDefault="00DF2BAC" w:rsidP="00DF2BAC">
      <w:pPr>
        <w:spacing w:after="0" w:line="240" w:lineRule="auto"/>
        <w:ind w:left="1416" w:right="-1"/>
        <w:jc w:val="both"/>
        <w:rPr>
          <w:rFonts w:ascii="Tahoma" w:hAnsi="Tahoma" w:cs="Tahoma"/>
          <w:sz w:val="21"/>
          <w:szCs w:val="21"/>
          <w:lang w:eastAsia="hu-HU"/>
        </w:rPr>
      </w:pPr>
    </w:p>
    <w:p w14:paraId="08C1AC61" w14:textId="77777777" w:rsidR="00C642E2" w:rsidRPr="00BE3E1E" w:rsidRDefault="00DF2BAC" w:rsidP="00DF2BAC">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08FEC083" w14:textId="77777777" w:rsidR="00C642E2" w:rsidRPr="00BE3E1E" w:rsidRDefault="00C642E2">
      <w:pPr>
        <w:pStyle w:val="NormlWeb1"/>
        <w:ind w:left="426" w:right="150"/>
        <w:jc w:val="both"/>
        <w:rPr>
          <w:rFonts w:ascii="Tahoma" w:hAnsi="Tahoma" w:cs="Tahoma"/>
          <w:sz w:val="21"/>
          <w:szCs w:val="21"/>
        </w:rPr>
      </w:pPr>
    </w:p>
    <w:p w14:paraId="302C08B4"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A közbeszerzés Európai Unióból származó forrásból támogatott?</w:t>
      </w:r>
    </w:p>
    <w:bookmarkEnd w:id="29"/>
    <w:p w14:paraId="2456B430" w14:textId="77777777"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2D4B6443" w14:textId="6DECCEFC"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593FE6">
        <w:rPr>
          <w:rFonts w:ascii="Tahoma" w:hAnsi="Tahoma" w:cs="Tahoma"/>
          <w:b/>
          <w:sz w:val="21"/>
          <w:szCs w:val="21"/>
        </w:rPr>
        <w:t>TOP-6.2.1-15-MI1-2016-00005</w:t>
      </w:r>
    </w:p>
    <w:p w14:paraId="40523B7A" w14:textId="77777777" w:rsidR="00711873" w:rsidRPr="00BE3E1E" w:rsidRDefault="00711873" w:rsidP="00711873">
      <w:pPr>
        <w:pStyle w:val="NormlWeb1"/>
        <w:tabs>
          <w:tab w:val="left" w:pos="426"/>
        </w:tabs>
        <w:ind w:right="147"/>
        <w:jc w:val="both"/>
        <w:rPr>
          <w:rFonts w:ascii="Tahoma" w:hAnsi="Tahoma" w:cs="Tahoma"/>
          <w:sz w:val="21"/>
          <w:szCs w:val="21"/>
        </w:rPr>
      </w:pPr>
    </w:p>
    <w:p w14:paraId="2DC088B2" w14:textId="77777777" w:rsidR="00C642E2" w:rsidRPr="00BE3E1E" w:rsidRDefault="00C642E2" w:rsidP="00711873">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346D0BD4" w14:textId="77777777" w:rsidR="002442FB" w:rsidRPr="00BE3E1E" w:rsidRDefault="002442FB" w:rsidP="002442FB">
      <w:pPr>
        <w:pStyle w:val="NormlWeb"/>
        <w:numPr>
          <w:ilvl w:val="0"/>
          <w:numId w:val="24"/>
        </w:numPr>
        <w:spacing w:before="60" w:after="60"/>
        <w:ind w:left="426" w:right="-1" w:hanging="284"/>
        <w:jc w:val="both"/>
        <w:rPr>
          <w:rFonts w:ascii="Tahoma" w:hAnsi="Tahoma" w:cs="Tahoma"/>
          <w:sz w:val="21"/>
          <w:szCs w:val="21"/>
        </w:rPr>
      </w:pPr>
      <w:bookmarkStart w:id="31" w:name="pr702"/>
      <w:r w:rsidRPr="00BE3E1E">
        <w:rPr>
          <w:rFonts w:ascii="Tahoma" w:hAnsi="Tahoma" w:cs="Tahoma"/>
          <w:sz w:val="21"/>
          <w:szCs w:val="21"/>
        </w:rPr>
        <w:t>A</w:t>
      </w:r>
      <w:bookmarkEnd w:id="31"/>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566BA44C" w14:textId="77777777" w:rsidR="002442FB" w:rsidRPr="00BE3E1E" w:rsidRDefault="002442FB" w:rsidP="002442FB">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7A8AE11B" w14:textId="77777777" w:rsidR="002442FB" w:rsidRPr="00BE3E1E" w:rsidRDefault="002442FB" w:rsidP="002442FB">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is csatolandóak a nyilatkozatok.</w:t>
      </w:r>
    </w:p>
    <w:p w14:paraId="3CEABF6C" w14:textId="77777777" w:rsidR="002442FB" w:rsidRPr="00BE3E1E" w:rsidRDefault="002442FB" w:rsidP="002442FB">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14BE5A65" w14:textId="77777777" w:rsidR="002442FB" w:rsidRPr="00BE3E1E" w:rsidRDefault="002442FB" w:rsidP="002442FB">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benyújthatóak,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659E8518" w14:textId="77777777" w:rsidR="002442FB" w:rsidRPr="00BE3E1E" w:rsidRDefault="002442FB" w:rsidP="002442FB">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Ajánlatkérő a Kbt. 140. §-ában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0D64D099" w14:textId="77777777" w:rsidR="002442FB" w:rsidRPr="00BE3E1E" w:rsidRDefault="002442FB" w:rsidP="002442FB">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6FA3401E" w14:textId="77777777" w:rsidR="002442FB" w:rsidRPr="00BE3E1E" w:rsidRDefault="002442FB" w:rsidP="002442FB">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64DFA420" w14:textId="77777777" w:rsidR="002442FB" w:rsidRPr="00BE3E1E" w:rsidRDefault="002442FB" w:rsidP="002442FB">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2A848BF" w14:textId="77777777" w:rsidR="002442FB" w:rsidRPr="00BE3E1E" w:rsidRDefault="002442FB" w:rsidP="002442FB">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CFBC185" w14:textId="77777777" w:rsidR="002442FB" w:rsidRPr="00BE3E1E" w:rsidRDefault="002442FB" w:rsidP="002442FB">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213BE828" w14:textId="77777777" w:rsidR="002442FB" w:rsidRPr="00BE3E1E" w:rsidRDefault="002442FB" w:rsidP="002442FB">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egy papír alapú és egy elektronikus példányban, (a papír alapú ajánlatról szkennelt, pdf formátumban (cd/dvd lemezen vagy pendriveon) kell beadni,</w:t>
      </w:r>
    </w:p>
    <w:p w14:paraId="1245FC08" w14:textId="77777777" w:rsidR="002442FB" w:rsidRPr="00BE3E1E" w:rsidRDefault="002442FB" w:rsidP="002442FB">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21E28CE9" w14:textId="77777777" w:rsidR="002442FB" w:rsidRPr="00BE3E1E" w:rsidRDefault="002442FB" w:rsidP="002442FB">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7C996B8D" w14:textId="710C70E8" w:rsidR="00711873" w:rsidRPr="00500225" w:rsidRDefault="00711873" w:rsidP="00CB7A68">
      <w:pPr>
        <w:widowControl w:val="0"/>
        <w:numPr>
          <w:ilvl w:val="0"/>
          <w:numId w:val="23"/>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00CD5A2A">
        <w:rPr>
          <w:rFonts w:ascii="Tahoma" w:hAnsi="Tahoma" w:cs="Tahoma"/>
          <w:b/>
          <w:sz w:val="21"/>
          <w:szCs w:val="21"/>
        </w:rPr>
        <w:t xml:space="preserve">Miskolc </w:t>
      </w:r>
      <w:r w:rsidR="00CB7A68">
        <w:rPr>
          <w:rFonts w:ascii="Tahoma" w:hAnsi="Tahoma" w:cs="Tahoma"/>
          <w:b/>
          <w:sz w:val="21"/>
          <w:szCs w:val="21"/>
        </w:rPr>
        <w:t>–</w:t>
      </w:r>
      <w:r w:rsidR="00CD5A2A">
        <w:rPr>
          <w:rFonts w:ascii="Tahoma" w:hAnsi="Tahoma" w:cs="Tahoma"/>
          <w:b/>
          <w:sz w:val="21"/>
          <w:szCs w:val="21"/>
        </w:rPr>
        <w:t xml:space="preserve"> </w:t>
      </w:r>
      <w:r w:rsidR="00593FE6">
        <w:rPr>
          <w:rFonts w:ascii="Tahoma" w:hAnsi="Tahoma" w:cs="Tahoma"/>
          <w:b/>
          <w:i/>
          <w:sz w:val="21"/>
          <w:szCs w:val="21"/>
        </w:rPr>
        <w:t>Tündérkert</w:t>
      </w:r>
      <w:r w:rsidR="00CB7A68">
        <w:rPr>
          <w:rFonts w:ascii="Tahoma" w:hAnsi="Tahoma" w:cs="Tahoma"/>
          <w:b/>
          <w:i/>
          <w:sz w:val="21"/>
          <w:szCs w:val="21"/>
        </w:rPr>
        <w:t xml:space="preserve"> Óvoda </w:t>
      </w:r>
      <w:r w:rsidR="003D6826">
        <w:rPr>
          <w:rFonts w:ascii="Tahoma" w:hAnsi="Tahoma" w:cs="Tahoma"/>
          <w:b/>
          <w:i/>
          <w:sz w:val="21"/>
          <w:szCs w:val="21"/>
        </w:rPr>
        <w:t>infrastruktu</w:t>
      </w:r>
      <w:r w:rsidR="00CB7A68">
        <w:rPr>
          <w:rFonts w:ascii="Tahoma" w:hAnsi="Tahoma" w:cs="Tahoma"/>
          <w:b/>
          <w:i/>
          <w:sz w:val="21"/>
          <w:szCs w:val="21"/>
        </w:rPr>
        <w:t xml:space="preserve">rális fejlesztése- </w:t>
      </w:r>
      <w:r w:rsidR="00593FE6">
        <w:rPr>
          <w:rFonts w:ascii="Tahoma" w:hAnsi="Tahoma" w:cs="Tahoma"/>
          <w:b/>
          <w:sz w:val="21"/>
          <w:szCs w:val="21"/>
        </w:rPr>
        <w:t>TOP-6.2.1-</w:t>
      </w:r>
      <w:r w:rsidR="00593FE6" w:rsidRPr="00E17155">
        <w:rPr>
          <w:rFonts w:ascii="Tahoma" w:hAnsi="Tahoma" w:cs="Tahoma"/>
          <w:b/>
          <w:sz w:val="21"/>
          <w:szCs w:val="21"/>
        </w:rPr>
        <w:t>15-MI1-2016-00005”</w:t>
      </w:r>
      <w:r w:rsidRPr="00500225">
        <w:rPr>
          <w:rFonts w:ascii="Tahoma" w:hAnsi="Tahoma" w:cs="Tahoma"/>
          <w:bCs/>
          <w:sz w:val="21"/>
          <w:szCs w:val="21"/>
        </w:rPr>
        <w:t xml:space="preserve"> 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14:paraId="6EB3E3F1" w14:textId="2CF6B3DE" w:rsidR="002442FB" w:rsidRDefault="002442FB" w:rsidP="00806EB0">
      <w:pPr>
        <w:pStyle w:val="NormlWeb"/>
        <w:spacing w:before="60" w:after="60"/>
        <w:ind w:left="720" w:right="-1"/>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w:t>
      </w:r>
      <w:r w:rsidRPr="009D332D">
        <w:rPr>
          <w:rFonts w:ascii="Tahoma" w:hAnsi="Tahoma" w:cs="Tahoma"/>
          <w:sz w:val="21"/>
          <w:szCs w:val="21"/>
        </w:rPr>
        <w:t xml:space="preserve">napján 9.00- 11:00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32A45E84" w14:textId="3EEE1B7A" w:rsidR="00806EB0" w:rsidRPr="00BE3E1E" w:rsidRDefault="00806EB0" w:rsidP="00806EB0">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Pr="001E740D">
        <w:rPr>
          <w:rFonts w:ascii="Tahoma" w:hAnsi="Tahoma" w:cs="Tahoma"/>
          <w:sz w:val="21"/>
          <w:szCs w:val="21"/>
        </w:rPr>
        <w:t xml:space="preserve">9.00- </w:t>
      </w:r>
      <w:r w:rsidR="001E740D" w:rsidRPr="001E740D">
        <w:rPr>
          <w:rFonts w:ascii="Tahoma" w:hAnsi="Tahoma" w:cs="Tahoma"/>
          <w:sz w:val="21"/>
          <w:szCs w:val="21"/>
        </w:rPr>
        <w:t>11:00</w:t>
      </w:r>
      <w:r w:rsidRPr="001E740D">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66CAC026" w14:textId="77777777" w:rsidR="00806EB0" w:rsidRPr="00BE3E1E" w:rsidRDefault="00806EB0" w:rsidP="00806EB0">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0B3A559D" w14:textId="77777777" w:rsidR="00806EB0" w:rsidRPr="00BE3E1E" w:rsidRDefault="00806EB0" w:rsidP="00806EB0">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57F31969" w14:textId="77777777" w:rsidR="00806EB0" w:rsidRPr="00BE3E1E" w:rsidRDefault="00806EB0" w:rsidP="00806EB0">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2422C5E3" w14:textId="77777777" w:rsidR="00806EB0" w:rsidRPr="00BE3E1E" w:rsidRDefault="00806EB0" w:rsidP="00806EB0">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650E48CA" w14:textId="77777777" w:rsidR="00806EB0" w:rsidRPr="00BE3E1E" w:rsidRDefault="00806EB0" w:rsidP="00806EB0">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700B577B" w14:textId="77777777" w:rsidR="00806EB0" w:rsidRPr="00BE3E1E" w:rsidRDefault="00806EB0" w:rsidP="00806EB0">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p>
    <w:p w14:paraId="7E27EB50" w14:textId="77777777" w:rsidR="00806EB0" w:rsidRPr="00BE3E1E" w:rsidRDefault="00806EB0" w:rsidP="00806EB0">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5C7B4FFA" w14:textId="77777777" w:rsidR="00806EB0" w:rsidRPr="00BE3E1E" w:rsidRDefault="00806EB0" w:rsidP="00806EB0">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jog: A jelen ajánlattételi felhívásban nem szabályozott kérdések vonatkozásában a közbeszerzésről szóló 2015. évi CXLIII. törvény és végrehajtási rendeleteinek előírásai szerint kell eljárni.</w:t>
      </w:r>
    </w:p>
    <w:p w14:paraId="01B803AA" w14:textId="77777777" w:rsidR="00806EB0" w:rsidRPr="00BE3E1E" w:rsidRDefault="00806EB0" w:rsidP="00806EB0">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0B713C12" w14:textId="77777777" w:rsidR="00806EB0" w:rsidRPr="00BE3E1E" w:rsidRDefault="00806EB0" w:rsidP="00806EB0">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§-ában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121A3192" w14:textId="77777777" w:rsidR="00806EB0" w:rsidRPr="00CB7A68" w:rsidRDefault="00806EB0" w:rsidP="00806EB0">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11EC6CE6" w14:textId="77777777" w:rsidR="00806EB0" w:rsidRPr="00855A9A" w:rsidRDefault="00806EB0" w:rsidP="00806EB0">
      <w:pPr>
        <w:pStyle w:val="NormlWeb"/>
        <w:numPr>
          <w:ilvl w:val="0"/>
          <w:numId w:val="24"/>
        </w:numPr>
        <w:spacing w:before="60" w:after="60"/>
        <w:ind w:left="426" w:right="-1" w:hanging="426"/>
        <w:jc w:val="both"/>
        <w:rPr>
          <w:rFonts w:ascii="Tahoma" w:hAnsi="Tahoma" w:cs="Tahoma"/>
          <w:sz w:val="21"/>
          <w:szCs w:val="21"/>
        </w:rPr>
      </w:pPr>
      <w:r w:rsidRPr="00855A9A">
        <w:rPr>
          <w:rFonts w:ascii="Tahoma" w:hAnsi="Tahoma" w:cs="Tahoma"/>
          <w:sz w:val="21"/>
          <w:szCs w:val="21"/>
        </w:rPr>
        <w:t>Ajánlatkérő felhívja a Gazdasági szereplők figyelmét, hogy jelen közbeszerzési eljárásban alkalmazza a Kbt. 75.§ (2) bekezdésének e) pontját, azaz a közbeszerzési eljárást eredménytelenné nyilvánítja, ha nem nyújtottak be az ajánlattételi határidőben legalább két ajánlatot.</w:t>
      </w:r>
    </w:p>
    <w:p w14:paraId="361A66FE" w14:textId="77777777" w:rsidR="00806EB0" w:rsidRPr="00BE3E1E" w:rsidRDefault="00806EB0" w:rsidP="00806EB0">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2DEDFFA5" w14:textId="77777777" w:rsidR="00806EB0" w:rsidRPr="00BE3E1E" w:rsidRDefault="00806EB0" w:rsidP="00806EB0">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1E75252D" w14:textId="77777777" w:rsidR="00806EB0" w:rsidRPr="00BE3E1E" w:rsidRDefault="00806EB0" w:rsidP="00806EB0">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14:paraId="0F1FE6B9" w14:textId="77777777" w:rsidR="00806EB0" w:rsidRPr="00BE3E1E" w:rsidRDefault="00806EB0" w:rsidP="00806EB0">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5E30399"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010DEDDC"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0E6ACC45"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322B2126"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3BA388FB"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 jelen felhívásban nem szabályozott kérdések vonatkozásában a közbeszerzésről szóló 2015. évi CXLIII.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0BCAE309" w14:textId="77777777"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Felelősségbiztosítás: Nyertes ajánlattevőnek a szerződéskötés időpontjában rendelkeznie kell </w:t>
      </w:r>
      <w:r w:rsidRPr="001E740D">
        <w:rPr>
          <w:rFonts w:ascii="Tahoma" w:hAnsi="Tahoma" w:cs="Tahoma"/>
          <w:sz w:val="21"/>
          <w:szCs w:val="21"/>
        </w:rPr>
        <w:t>legalább 50 millió,- Ft/év és legalább 25 millió Ft/káresemény mértékű felelősségbiztosítással. Amennyiben a nyertes ajánlattevő a szerződéskötés időpontjában</w:t>
      </w:r>
      <w:r w:rsidRPr="00BE3E1E">
        <w:rPr>
          <w:rFonts w:ascii="Tahoma" w:hAnsi="Tahoma" w:cs="Tahoma"/>
          <w:sz w:val="21"/>
          <w:szCs w:val="21"/>
        </w:rPr>
        <w:t xml:space="preserve">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tartalmú felelősségbiztosítással rendelkezni fog.</w:t>
      </w:r>
    </w:p>
    <w:p w14:paraId="017483F9" w14:textId="424EB655" w:rsidR="00806EB0" w:rsidRPr="00BE3E1E" w:rsidRDefault="00806EB0" w:rsidP="00806EB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806EB0">
        <w:rPr>
          <w:rFonts w:ascii="Tahoma" w:hAnsi="Tahoma" w:cs="Tahoma"/>
          <w:bCs/>
          <w:sz w:val="21"/>
          <w:szCs w:val="21"/>
          <w:u w:val="single"/>
          <w:lang w:eastAsia="en-GB"/>
        </w:rPr>
        <w:t xml:space="preserve">Ajánlattevőknek </w:t>
      </w:r>
      <w:r>
        <w:rPr>
          <w:rFonts w:ascii="Tahoma" w:hAnsi="Tahoma" w:cs="Tahoma"/>
          <w:bCs/>
          <w:sz w:val="21"/>
          <w:szCs w:val="21"/>
          <w:u w:val="single"/>
          <w:lang w:eastAsia="en-GB"/>
        </w:rPr>
        <w:t>a</w:t>
      </w:r>
      <w:r w:rsidRPr="00806EB0">
        <w:rPr>
          <w:rFonts w:ascii="Tahoma" w:hAnsi="Tahoma" w:cs="Tahoma"/>
          <w:bCs/>
          <w:sz w:val="21"/>
          <w:szCs w:val="21"/>
          <w:u w:val="single"/>
          <w:lang w:eastAsia="en-GB"/>
        </w:rPr>
        <w:t xml:space="preserve"> nettó vállalkozói díj 5%-ának megfelelő mértékű</w:t>
      </w:r>
      <w:r w:rsidRPr="00BE3E1E">
        <w:rPr>
          <w:rFonts w:ascii="Tahoma" w:hAnsi="Tahoma" w:cs="Tahoma"/>
          <w:bCs/>
          <w:sz w:val="21"/>
          <w:szCs w:val="21"/>
          <w:u w:val="single"/>
          <w:lang w:eastAsia="en-GB"/>
        </w:rPr>
        <w:t xml:space="preserve">, a Kbt. 134. § (6) bekezdés szerint </w:t>
      </w:r>
      <w:r>
        <w:rPr>
          <w:rFonts w:ascii="Tahoma" w:hAnsi="Tahoma" w:cs="Tahoma"/>
          <w:bCs/>
          <w:sz w:val="21"/>
          <w:szCs w:val="21"/>
          <w:u w:val="single"/>
          <w:lang w:eastAsia="en-GB"/>
        </w:rPr>
        <w:t xml:space="preserve">jótállási </w:t>
      </w:r>
      <w:r w:rsidRPr="00BE3E1E">
        <w:rPr>
          <w:rFonts w:ascii="Tahoma" w:hAnsi="Tahoma" w:cs="Tahoma"/>
          <w:bCs/>
          <w:sz w:val="21"/>
          <w:szCs w:val="21"/>
          <w:u w:val="single"/>
          <w:lang w:eastAsia="en-GB"/>
        </w:rPr>
        <w:t xml:space="preserve">biztosíték </w:t>
      </w:r>
      <w:r w:rsidRPr="00BE3E1E">
        <w:rPr>
          <w:rFonts w:ascii="Tahoma" w:hAnsi="Tahoma" w:cs="Tahoma"/>
          <w:sz w:val="21"/>
          <w:szCs w:val="21"/>
          <w:u w:val="single"/>
        </w:rPr>
        <w:t>határidőre történő rendelkezésre bocsátásáról</w:t>
      </w:r>
      <w:r w:rsidRPr="00806EB0">
        <w:rPr>
          <w:rFonts w:ascii="Tahoma" w:hAnsi="Tahoma" w:cs="Tahoma"/>
          <w:sz w:val="21"/>
          <w:szCs w:val="21"/>
          <w:u w:val="single"/>
        </w:rPr>
        <w:t xml:space="preserve"> ajánlatukban</w:t>
      </w:r>
      <w:r w:rsidRPr="00BE3E1E">
        <w:rPr>
          <w:rFonts w:ascii="Tahoma" w:hAnsi="Tahoma" w:cs="Tahoma"/>
          <w:bCs/>
          <w:sz w:val="21"/>
          <w:szCs w:val="21"/>
          <w:u w:val="single"/>
          <w:lang w:eastAsia="en-GB"/>
        </w:rPr>
        <w:t xml:space="preserve"> nyilatkozniuk kell. </w:t>
      </w:r>
    </w:p>
    <w:p w14:paraId="6DF7A7AB" w14:textId="77777777" w:rsidR="00806EB0" w:rsidRPr="00BE3E1E" w:rsidRDefault="00806EB0" w:rsidP="00806EB0">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50E83E83" w14:textId="77777777" w:rsidR="00806EB0" w:rsidRPr="00BE3E1E" w:rsidRDefault="00806EB0" w:rsidP="00806EB0">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78B3027A" w14:textId="77777777" w:rsidR="00806EB0" w:rsidRPr="00BE3E1E" w:rsidRDefault="00806EB0" w:rsidP="00806EB0">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úgy kérjük, nemleges tartalmú változásbejegyzési nyilatkozatot szíveskedjenek az ajánlat részeként benyújtani</w:t>
      </w:r>
      <w:r w:rsidRPr="00BE3E1E">
        <w:rPr>
          <w:rFonts w:ascii="Tahoma" w:hAnsi="Tahoma" w:cs="Tahoma"/>
          <w:bCs/>
          <w:sz w:val="21"/>
          <w:szCs w:val="21"/>
        </w:rPr>
        <w:t>. [321/2015. (X. 30.) Korm. rendelet 13. §]</w:t>
      </w:r>
    </w:p>
    <w:p w14:paraId="0672E8D3" w14:textId="77777777" w:rsidR="00806EB0" w:rsidRPr="00BE3E1E" w:rsidRDefault="00806EB0" w:rsidP="00806EB0">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32" w:name="pr952"/>
      <w:r w:rsidRPr="00BE3E1E">
        <w:rPr>
          <w:rFonts w:ascii="Tahoma" w:hAnsi="Tahoma" w:cs="Tahoma"/>
          <w:sz w:val="21"/>
          <w:szCs w:val="21"/>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32"/>
    </w:p>
    <w:p w14:paraId="015AACB7" w14:textId="77777777" w:rsidR="00806EB0" w:rsidRDefault="00806EB0" w:rsidP="00806EB0">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0EA09597" w14:textId="77777777" w:rsidR="00806EB0" w:rsidRPr="00B667F2" w:rsidRDefault="00806EB0" w:rsidP="00806EB0">
      <w:pPr>
        <w:pStyle w:val="NormlWeb"/>
        <w:numPr>
          <w:ilvl w:val="0"/>
          <w:numId w:val="24"/>
        </w:numPr>
        <w:spacing w:before="60" w:after="60"/>
        <w:ind w:left="426" w:right="-1" w:hanging="426"/>
        <w:jc w:val="both"/>
        <w:rPr>
          <w:rFonts w:ascii="Tahoma" w:hAnsi="Tahoma" w:cs="Tahoma"/>
          <w:sz w:val="21"/>
          <w:szCs w:val="21"/>
        </w:rPr>
      </w:pPr>
      <w:r w:rsidRPr="00B667F2">
        <w:rPr>
          <w:rFonts w:ascii="Tahoma" w:hAnsi="Tahoma" w:cs="Tahoma"/>
          <w:b/>
          <w:sz w:val="21"/>
          <w:szCs w:val="21"/>
        </w:rPr>
        <w:t xml:space="preserve">Alvállalkozók: </w:t>
      </w:r>
      <w:r w:rsidRPr="00B667F2">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419782AB" w14:textId="77777777" w:rsidR="00806EB0" w:rsidRPr="00BE3E1E" w:rsidRDefault="00806EB0" w:rsidP="00806EB0">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6C7CC408" w14:textId="77777777" w:rsidR="00806EB0" w:rsidRDefault="00806EB0" w:rsidP="00806EB0">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benyújtásakor már ismert alvállalkozókat</w:t>
      </w:r>
      <w:r>
        <w:rPr>
          <w:rFonts w:ascii="Tahoma" w:hAnsi="Tahoma" w:cs="Tahoma"/>
          <w:sz w:val="21"/>
          <w:szCs w:val="21"/>
        </w:rPr>
        <w:t>.</w:t>
      </w:r>
    </w:p>
    <w:p w14:paraId="09794A44" w14:textId="7E5A249A" w:rsidR="00806EB0" w:rsidRPr="008F3111" w:rsidRDefault="00806EB0" w:rsidP="00806EB0">
      <w:pPr>
        <w:pStyle w:val="NormlWeb1"/>
        <w:numPr>
          <w:ilvl w:val="0"/>
          <w:numId w:val="24"/>
        </w:numPr>
        <w:ind w:left="426" w:right="150"/>
        <w:jc w:val="both"/>
        <w:rPr>
          <w:rFonts w:ascii="Tahoma" w:hAnsi="Tahoma" w:cs="Tahoma"/>
          <w:sz w:val="21"/>
          <w:szCs w:val="21"/>
        </w:rPr>
      </w:pPr>
      <w:r w:rsidRPr="008F3111">
        <w:rPr>
          <w:rFonts w:ascii="Tahoma" w:hAnsi="Tahoma" w:cs="Tahoma"/>
          <w:sz w:val="21"/>
          <w:szCs w:val="21"/>
        </w:rPr>
        <w:t>Az ajánlattételi felhívás megküldésének napja</w:t>
      </w:r>
      <w:r w:rsidRPr="001E740D">
        <w:rPr>
          <w:rFonts w:ascii="Tahoma" w:hAnsi="Tahoma" w:cs="Tahoma"/>
          <w:sz w:val="21"/>
          <w:szCs w:val="21"/>
        </w:rPr>
        <w:t xml:space="preserve">: 2017. </w:t>
      </w:r>
      <w:r w:rsidR="001E740D">
        <w:rPr>
          <w:rFonts w:ascii="Tahoma" w:hAnsi="Tahoma" w:cs="Tahoma"/>
          <w:sz w:val="21"/>
          <w:szCs w:val="21"/>
        </w:rPr>
        <w:t>május 08.</w:t>
      </w:r>
    </w:p>
    <w:p w14:paraId="0F5F1D66" w14:textId="77777777" w:rsidR="00806EB0" w:rsidRPr="00BE3E1E" w:rsidRDefault="00806EB0" w:rsidP="00806EB0">
      <w:pPr>
        <w:pStyle w:val="NormlWeb"/>
        <w:spacing w:before="60" w:after="60"/>
        <w:ind w:left="720" w:right="-1"/>
        <w:jc w:val="both"/>
        <w:rPr>
          <w:rFonts w:ascii="Tahoma" w:hAnsi="Tahoma" w:cs="Tahoma"/>
          <w:sz w:val="21"/>
          <w:szCs w:val="21"/>
        </w:rPr>
      </w:pPr>
    </w:p>
    <w:p w14:paraId="0067BF76"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28BC6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60D18208" w14:textId="77777777" w:rsidR="00C642E2" w:rsidRPr="00BE3E1E" w:rsidRDefault="00C642E2">
      <w:pPr>
        <w:spacing w:after="0" w:line="100" w:lineRule="atLeast"/>
        <w:jc w:val="both"/>
        <w:rPr>
          <w:rFonts w:ascii="Tahoma" w:hAnsi="Tahoma" w:cs="Tahoma"/>
          <w:sz w:val="21"/>
          <w:szCs w:val="21"/>
        </w:rPr>
      </w:pPr>
    </w:p>
    <w:p w14:paraId="60764C5D" w14:textId="77777777" w:rsidR="00C642E2" w:rsidRPr="00BE3E1E" w:rsidRDefault="00C642E2">
      <w:pPr>
        <w:spacing w:after="0" w:line="100" w:lineRule="atLeast"/>
        <w:jc w:val="both"/>
        <w:rPr>
          <w:rFonts w:ascii="Tahoma" w:hAnsi="Tahoma" w:cs="Tahoma"/>
          <w:sz w:val="21"/>
          <w:szCs w:val="21"/>
        </w:rPr>
      </w:pPr>
    </w:p>
    <w:p w14:paraId="355C755C"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370F21A4" w14:textId="77777777" w:rsidR="00C642E2" w:rsidRPr="00BE3E1E" w:rsidRDefault="00C642E2">
      <w:pPr>
        <w:pStyle w:val="Listaszerbekezds1"/>
        <w:tabs>
          <w:tab w:val="left" w:pos="2130"/>
        </w:tabs>
        <w:spacing w:after="0"/>
        <w:ind w:left="426" w:hanging="426"/>
        <w:rPr>
          <w:rFonts w:ascii="Tahoma" w:hAnsi="Tahoma" w:cs="Tahoma"/>
          <w:sz w:val="21"/>
          <w:szCs w:val="21"/>
        </w:rPr>
      </w:pPr>
    </w:p>
    <w:p w14:paraId="5A8A5489" w14:textId="77777777" w:rsidR="00C642E2" w:rsidRPr="00BE3E1E" w:rsidRDefault="00C642E2">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07DA02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519751D0"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352A6C7C"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379095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0BCBD62" w14:textId="77777777" w:rsidR="00C642E2" w:rsidRPr="00BE3E1E" w:rsidRDefault="00C642E2" w:rsidP="00C9422F">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23BA2F98" w14:textId="56E7F922" w:rsidR="00CD5A2A" w:rsidRPr="00BE3E1E" w:rsidRDefault="00EE0051" w:rsidP="00CD5A2A">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00CD5A2A" w:rsidRPr="004551FB">
        <w:rPr>
          <w:rFonts w:ascii="Tahoma" w:hAnsi="Tahoma" w:cs="Tahoma"/>
          <w:sz w:val="21"/>
          <w:szCs w:val="21"/>
        </w:rPr>
        <w:t>teljes műszaki dokumentáció és árazatlan költségvetés</w:t>
      </w:r>
    </w:p>
    <w:p w14:paraId="6207981A" w14:textId="31286AC4" w:rsidR="00084C86" w:rsidRPr="00BE3E1E" w:rsidRDefault="00084C86" w:rsidP="00EE0051">
      <w:pPr>
        <w:pStyle w:val="Listaszerbekezds1"/>
        <w:spacing w:after="0"/>
        <w:ind w:left="927"/>
        <w:rPr>
          <w:rFonts w:ascii="Tahoma" w:hAnsi="Tahoma" w:cs="Tahoma"/>
          <w:b/>
          <w:sz w:val="21"/>
          <w:szCs w:val="21"/>
        </w:rPr>
      </w:pPr>
    </w:p>
    <w:p w14:paraId="5862FBEE" w14:textId="77777777" w:rsidR="00C642E2" w:rsidRPr="00BE3E1E" w:rsidRDefault="00C642E2">
      <w:pPr>
        <w:spacing w:after="0" w:line="100" w:lineRule="atLeast"/>
        <w:jc w:val="both"/>
        <w:rPr>
          <w:rFonts w:ascii="Tahoma" w:hAnsi="Tahoma" w:cs="Tahoma"/>
          <w:sz w:val="21"/>
          <w:szCs w:val="21"/>
          <w:shd w:val="clear" w:color="auto" w:fill="FFFF00"/>
        </w:rPr>
      </w:pPr>
    </w:p>
    <w:p w14:paraId="6867B52C"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D9E3F69" w14:textId="77777777" w:rsidR="00C642E2" w:rsidRPr="00BE3E1E" w:rsidRDefault="00C642E2">
      <w:pPr>
        <w:tabs>
          <w:tab w:val="left" w:pos="2835"/>
        </w:tabs>
        <w:spacing w:after="0" w:line="100" w:lineRule="atLeast"/>
        <w:ind w:left="567" w:hanging="567"/>
        <w:jc w:val="both"/>
        <w:rPr>
          <w:rFonts w:ascii="Tahoma" w:hAnsi="Tahoma" w:cs="Tahoma"/>
          <w:sz w:val="21"/>
          <w:szCs w:val="21"/>
        </w:rPr>
      </w:pPr>
    </w:p>
    <w:p w14:paraId="6AF38498"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3" w:name="pr401"/>
      <w:r w:rsidRPr="00BE3E1E">
        <w:rPr>
          <w:rFonts w:ascii="Tahoma" w:hAnsi="Tahoma" w:cs="Tahoma"/>
          <w:sz w:val="21"/>
          <w:szCs w:val="21"/>
        </w:rPr>
        <w:t>az alkalmasság igazolásában részt vesz a gazdasági szereplő</w:t>
      </w:r>
      <w:bookmarkEnd w:id="33"/>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1B32B953" w14:textId="77777777" w:rsidR="00C642E2" w:rsidRPr="00BE3E1E" w:rsidRDefault="00C642E2">
      <w:pPr>
        <w:pStyle w:val="Listaszerbekezds1"/>
        <w:tabs>
          <w:tab w:val="left" w:pos="2130"/>
        </w:tabs>
        <w:spacing w:before="0" w:after="0"/>
        <w:ind w:left="426" w:hanging="426"/>
        <w:rPr>
          <w:rFonts w:ascii="Tahoma" w:hAnsi="Tahoma" w:cs="Tahoma"/>
          <w:sz w:val="21"/>
          <w:szCs w:val="21"/>
        </w:rPr>
      </w:pPr>
    </w:p>
    <w:p w14:paraId="03FC739B"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06EBBB9B" w14:textId="77777777" w:rsidR="00C642E2" w:rsidRPr="00BE3E1E" w:rsidRDefault="00C642E2">
      <w:pPr>
        <w:pStyle w:val="Listaszerbekezds1"/>
        <w:tabs>
          <w:tab w:val="left" w:pos="567"/>
        </w:tabs>
        <w:spacing w:after="0"/>
        <w:ind w:left="0"/>
        <w:rPr>
          <w:rFonts w:ascii="Tahoma" w:hAnsi="Tahoma" w:cs="Tahoma"/>
          <w:sz w:val="21"/>
          <w:szCs w:val="21"/>
        </w:rPr>
      </w:pPr>
    </w:p>
    <w:p w14:paraId="1C88E8ED" w14:textId="77777777" w:rsidR="00C642E2" w:rsidRPr="00BE3E1E" w:rsidRDefault="00C642E2">
      <w:pPr>
        <w:pStyle w:val="Listaszerbekezds1"/>
        <w:numPr>
          <w:ilvl w:val="1"/>
          <w:numId w:val="3"/>
        </w:numPr>
        <w:spacing w:after="0"/>
        <w:ind w:left="567" w:hanging="567"/>
        <w:rPr>
          <w:rFonts w:ascii="Tahoma" w:hAnsi="Tahoma" w:cs="Tahoma"/>
          <w:sz w:val="21"/>
          <w:szCs w:val="21"/>
        </w:rPr>
      </w:pPr>
      <w:bookmarkStart w:id="34" w:name="pr339"/>
      <w:bookmarkEnd w:id="34"/>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4B5C87BD" w14:textId="77777777" w:rsidR="00C642E2" w:rsidRPr="00BE3E1E" w:rsidRDefault="00C642E2">
      <w:pPr>
        <w:pStyle w:val="Listaszerbekezds1"/>
        <w:spacing w:after="0"/>
        <w:ind w:left="0"/>
        <w:rPr>
          <w:rFonts w:ascii="Tahoma" w:hAnsi="Tahoma" w:cs="Tahoma"/>
          <w:sz w:val="21"/>
          <w:szCs w:val="21"/>
        </w:rPr>
      </w:pPr>
    </w:p>
    <w:p w14:paraId="37D04DFA"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4D4C5460" w14:textId="77777777" w:rsidR="00C642E2" w:rsidRPr="00BE3E1E" w:rsidRDefault="00C642E2">
      <w:pPr>
        <w:pStyle w:val="Listaszerbekezds1"/>
        <w:ind w:left="0"/>
        <w:rPr>
          <w:rFonts w:ascii="Tahoma" w:hAnsi="Tahoma" w:cs="Tahoma"/>
          <w:sz w:val="21"/>
          <w:szCs w:val="21"/>
        </w:rPr>
      </w:pPr>
    </w:p>
    <w:p w14:paraId="044DB794"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34884DEE"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C2280E5"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2B7BE71"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5E11A23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5899F9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9"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6BBBE20E" w14:textId="77777777" w:rsidR="00C642E2" w:rsidRPr="00BE3E1E" w:rsidRDefault="00C642E2">
      <w:pPr>
        <w:pStyle w:val="Listaszerbekezds1"/>
        <w:spacing w:before="0" w:after="0"/>
        <w:ind w:left="0"/>
        <w:rPr>
          <w:rFonts w:ascii="Tahoma" w:hAnsi="Tahoma" w:cs="Tahoma"/>
          <w:sz w:val="21"/>
          <w:szCs w:val="21"/>
        </w:rPr>
      </w:pPr>
    </w:p>
    <w:p w14:paraId="21DC2581" w14:textId="77777777" w:rsidR="00C642E2" w:rsidRPr="00BE3E1E" w:rsidRDefault="00C642E2" w:rsidP="00013339">
      <w:pPr>
        <w:pStyle w:val="Listaszerbekezds1"/>
        <w:numPr>
          <w:ilvl w:val="1"/>
          <w:numId w:val="3"/>
        </w:numPr>
        <w:spacing w:after="0"/>
        <w:ind w:left="567" w:hanging="567"/>
        <w:rPr>
          <w:rFonts w:ascii="Tahoma" w:hAnsi="Tahoma" w:cs="Tahoma"/>
          <w:sz w:val="21"/>
          <w:szCs w:val="21"/>
        </w:rPr>
      </w:pPr>
      <w:bookmarkStart w:id="35" w:name="pr343"/>
      <w:bookmarkEnd w:id="35"/>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0"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1597876E" w14:textId="77777777" w:rsidR="00C642E2" w:rsidRPr="00BE3E1E" w:rsidRDefault="00C642E2">
      <w:pPr>
        <w:pStyle w:val="Listaszerbekezds1"/>
        <w:ind w:left="0"/>
        <w:rPr>
          <w:rFonts w:ascii="Tahoma" w:hAnsi="Tahoma" w:cs="Tahoma"/>
          <w:sz w:val="21"/>
          <w:szCs w:val="21"/>
        </w:rPr>
      </w:pPr>
    </w:p>
    <w:p w14:paraId="713337F6"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54F6D0A0" w14:textId="77777777" w:rsidR="00C642E2" w:rsidRPr="00BE3E1E" w:rsidRDefault="00C642E2">
      <w:pPr>
        <w:pStyle w:val="Listaszerbekezds1"/>
        <w:tabs>
          <w:tab w:val="left" w:pos="567"/>
        </w:tabs>
        <w:spacing w:after="0"/>
        <w:ind w:left="0"/>
        <w:rPr>
          <w:rFonts w:ascii="Tahoma" w:hAnsi="Tahoma" w:cs="Tahoma"/>
          <w:sz w:val="21"/>
          <w:szCs w:val="21"/>
        </w:rPr>
      </w:pPr>
    </w:p>
    <w:p w14:paraId="1BAE787F" w14:textId="77777777" w:rsidR="00C642E2" w:rsidRPr="00BE3E1E" w:rsidRDefault="00C642E2">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0F5168F8" w14:textId="77777777" w:rsidR="00C642E2" w:rsidRPr="00BE3E1E" w:rsidRDefault="00C642E2">
      <w:pPr>
        <w:pStyle w:val="Listaszerbekezds1"/>
        <w:tabs>
          <w:tab w:val="left" w:pos="426"/>
        </w:tabs>
        <w:spacing w:after="0"/>
        <w:ind w:left="0"/>
        <w:rPr>
          <w:rFonts w:ascii="Tahoma" w:hAnsi="Tahoma" w:cs="Tahoma"/>
          <w:sz w:val="21"/>
          <w:szCs w:val="21"/>
        </w:rPr>
      </w:pPr>
    </w:p>
    <w:p w14:paraId="4134BAD9"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1EF0FEFC" w14:textId="77777777" w:rsidR="00C642E2" w:rsidRPr="00BE3E1E" w:rsidRDefault="00C642E2">
      <w:pPr>
        <w:pStyle w:val="Listaszerbekezds1"/>
        <w:spacing w:after="0"/>
        <w:ind w:left="0"/>
        <w:rPr>
          <w:rFonts w:ascii="Tahoma" w:hAnsi="Tahoma" w:cs="Tahoma"/>
          <w:sz w:val="21"/>
          <w:szCs w:val="21"/>
        </w:rPr>
      </w:pPr>
    </w:p>
    <w:p w14:paraId="1E72CF75" w14:textId="77777777" w:rsidR="00C642E2" w:rsidRPr="00BE3E1E" w:rsidRDefault="00C642E2" w:rsidP="001613B5">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358D810A" w14:textId="77777777" w:rsidR="00C642E2" w:rsidRPr="00BE3E1E" w:rsidRDefault="00C642E2">
      <w:pPr>
        <w:pStyle w:val="standard"/>
        <w:jc w:val="both"/>
        <w:rPr>
          <w:rFonts w:ascii="Tahoma" w:hAnsi="Tahoma" w:cs="Tahoma"/>
          <w:sz w:val="21"/>
          <w:szCs w:val="21"/>
        </w:rPr>
      </w:pPr>
    </w:p>
    <w:p w14:paraId="109C25B1"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515EAE99" w14:textId="77777777" w:rsidR="00C642E2" w:rsidRPr="00BE3E1E" w:rsidRDefault="00C642E2">
      <w:pPr>
        <w:pStyle w:val="standard"/>
        <w:tabs>
          <w:tab w:val="left" w:pos="2566"/>
        </w:tabs>
        <w:ind w:left="567"/>
        <w:jc w:val="both"/>
        <w:rPr>
          <w:rFonts w:ascii="Tahoma" w:hAnsi="Tahoma" w:cs="Tahoma"/>
          <w:sz w:val="21"/>
          <w:szCs w:val="21"/>
        </w:rPr>
      </w:pPr>
    </w:p>
    <w:p w14:paraId="385CFF5F"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2BDA68B"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20AB03D5" w14:textId="0AA03E5C" w:rsidR="00C642E2" w:rsidRPr="00BE3E1E" w:rsidRDefault="00C642E2">
      <w:pPr>
        <w:pStyle w:val="NormlWeb1"/>
        <w:ind w:right="-1"/>
        <w:jc w:val="center"/>
        <w:rPr>
          <w:rFonts w:ascii="Tahoma" w:hAnsi="Tahoma" w:cs="Tahoma"/>
          <w:sz w:val="21"/>
          <w:szCs w:val="21"/>
        </w:rPr>
      </w:pPr>
      <w:r w:rsidRPr="001E740D">
        <w:rPr>
          <w:rFonts w:ascii="Tahoma" w:hAnsi="Tahoma" w:cs="Tahoma"/>
          <w:b/>
          <w:color w:val="000000"/>
          <w:kern w:val="1"/>
          <w:sz w:val="21"/>
          <w:szCs w:val="21"/>
          <w:lang w:eastAsia="zh-CN"/>
        </w:rPr>
        <w:t xml:space="preserve">határideje: </w:t>
      </w:r>
      <w:r w:rsidR="00084C86" w:rsidRPr="001E740D">
        <w:rPr>
          <w:rFonts w:ascii="Tahoma" w:hAnsi="Tahoma" w:cs="Tahoma"/>
          <w:b/>
          <w:color w:val="000000"/>
          <w:kern w:val="1"/>
          <w:sz w:val="21"/>
          <w:szCs w:val="21"/>
          <w:lang w:eastAsia="zh-CN"/>
        </w:rPr>
        <w:t>2017</w:t>
      </w:r>
      <w:r w:rsidR="00645DBC" w:rsidRPr="001E740D">
        <w:rPr>
          <w:rFonts w:ascii="Tahoma" w:hAnsi="Tahoma" w:cs="Tahoma"/>
          <w:b/>
          <w:color w:val="000000"/>
          <w:kern w:val="1"/>
          <w:sz w:val="21"/>
          <w:szCs w:val="21"/>
          <w:lang w:eastAsia="zh-CN"/>
        </w:rPr>
        <w:t xml:space="preserve">. </w:t>
      </w:r>
      <w:r w:rsidR="001E740D" w:rsidRPr="001E740D">
        <w:rPr>
          <w:rFonts w:ascii="Tahoma" w:hAnsi="Tahoma" w:cs="Tahoma"/>
          <w:b/>
          <w:color w:val="000000"/>
          <w:kern w:val="1"/>
          <w:sz w:val="21"/>
          <w:szCs w:val="21"/>
          <w:lang w:eastAsia="zh-CN"/>
        </w:rPr>
        <w:t>május</w:t>
      </w:r>
      <w:r w:rsidR="001E740D">
        <w:rPr>
          <w:rFonts w:ascii="Tahoma" w:hAnsi="Tahoma" w:cs="Tahoma"/>
          <w:b/>
          <w:sz w:val="21"/>
          <w:szCs w:val="21"/>
          <w:shd w:val="clear" w:color="auto" w:fill="FFFFFF"/>
        </w:rPr>
        <w:t xml:space="preserve"> 12. 11:00</w:t>
      </w:r>
    </w:p>
    <w:p w14:paraId="5BBEB3FB" w14:textId="77777777" w:rsidR="00C642E2" w:rsidRPr="00BE3E1E" w:rsidRDefault="00C642E2" w:rsidP="00D23559">
      <w:pPr>
        <w:pStyle w:val="standard"/>
        <w:jc w:val="both"/>
        <w:rPr>
          <w:rFonts w:ascii="Tahoma" w:hAnsi="Tahoma" w:cs="Tahoma"/>
          <w:sz w:val="21"/>
          <w:szCs w:val="21"/>
        </w:rPr>
      </w:pPr>
    </w:p>
    <w:p w14:paraId="3E0B8777"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5B58AD8E" w14:textId="77777777" w:rsidR="00C642E2" w:rsidRPr="00BE3E1E" w:rsidRDefault="00C642E2">
      <w:pPr>
        <w:pStyle w:val="Listaszerbekezds1"/>
        <w:spacing w:before="0" w:after="0"/>
        <w:ind w:left="0"/>
        <w:rPr>
          <w:rFonts w:ascii="Tahoma" w:hAnsi="Tahoma" w:cs="Tahoma"/>
          <w:sz w:val="21"/>
          <w:szCs w:val="21"/>
        </w:rPr>
      </w:pPr>
    </w:p>
    <w:p w14:paraId="74070BCE"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4D5CDB44" w14:textId="77777777" w:rsidR="00C642E2" w:rsidRPr="00BE3E1E" w:rsidRDefault="00C642E2">
      <w:pPr>
        <w:spacing w:after="0" w:line="100" w:lineRule="atLeast"/>
        <w:jc w:val="both"/>
        <w:rPr>
          <w:rFonts w:ascii="Tahoma" w:hAnsi="Tahoma" w:cs="Tahoma"/>
          <w:sz w:val="21"/>
          <w:szCs w:val="21"/>
        </w:rPr>
      </w:pPr>
    </w:p>
    <w:p w14:paraId="7E549C3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6" w:name="pr192"/>
      <w:bookmarkEnd w:id="36"/>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0EFAB684" w14:textId="77777777" w:rsidR="00C642E2" w:rsidRPr="00BE3E1E" w:rsidRDefault="00C642E2">
      <w:pPr>
        <w:spacing w:after="0" w:line="100" w:lineRule="atLeast"/>
        <w:jc w:val="both"/>
        <w:rPr>
          <w:rFonts w:ascii="Tahoma" w:hAnsi="Tahoma" w:cs="Tahoma"/>
          <w:sz w:val="21"/>
          <w:szCs w:val="21"/>
        </w:rPr>
      </w:pPr>
    </w:p>
    <w:p w14:paraId="43389E3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6E1ADA5A" w14:textId="77777777" w:rsidR="00C642E2" w:rsidRPr="00BE3E1E" w:rsidRDefault="00C642E2">
      <w:pPr>
        <w:pStyle w:val="Listaszerbekezds1"/>
        <w:spacing w:before="0" w:after="0"/>
        <w:ind w:left="0"/>
        <w:rPr>
          <w:rFonts w:ascii="Tahoma" w:hAnsi="Tahoma" w:cs="Tahoma"/>
          <w:sz w:val="21"/>
          <w:szCs w:val="21"/>
        </w:rPr>
      </w:pPr>
    </w:p>
    <w:p w14:paraId="1737B33F" w14:textId="77777777" w:rsidR="00C642E2" w:rsidRPr="00BE3E1E" w:rsidRDefault="00C642E2" w:rsidP="006A1A97">
      <w:pPr>
        <w:numPr>
          <w:ilvl w:val="1"/>
          <w:numId w:val="3"/>
        </w:numPr>
        <w:spacing w:after="0" w:line="100" w:lineRule="atLeast"/>
        <w:ind w:left="567" w:hanging="567"/>
        <w:jc w:val="both"/>
        <w:rPr>
          <w:rFonts w:ascii="Tahoma" w:hAnsi="Tahoma" w:cs="Tahoma"/>
          <w:sz w:val="21"/>
          <w:szCs w:val="21"/>
        </w:rPr>
      </w:pPr>
      <w:bookmarkStart w:id="37" w:name="pr193"/>
      <w:bookmarkEnd w:id="37"/>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8" w:name="pr194"/>
      <w:bookmarkEnd w:id="38"/>
    </w:p>
    <w:p w14:paraId="4EE437CD" w14:textId="77777777" w:rsidR="00C642E2" w:rsidRPr="00BE3E1E" w:rsidRDefault="00C642E2">
      <w:pPr>
        <w:spacing w:after="0" w:line="100" w:lineRule="atLeast"/>
        <w:jc w:val="both"/>
        <w:rPr>
          <w:rFonts w:ascii="Tahoma" w:hAnsi="Tahoma" w:cs="Tahoma"/>
          <w:sz w:val="21"/>
          <w:szCs w:val="21"/>
        </w:rPr>
      </w:pPr>
    </w:p>
    <w:p w14:paraId="243D8AFE"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9" w:name="pr196"/>
      <w:bookmarkEnd w:id="39"/>
      <w:r w:rsidRPr="00BE3E1E">
        <w:rPr>
          <w:rFonts w:ascii="Tahoma" w:hAnsi="Tahoma" w:cs="Tahoma"/>
          <w:sz w:val="21"/>
          <w:szCs w:val="21"/>
        </w:rPr>
        <w:t>A közös ajánlattevők a szerződés teljesítéséért az ajánlatkérő felé egyetemlegesen felelnek.</w:t>
      </w:r>
    </w:p>
    <w:p w14:paraId="6809EBBE" w14:textId="77777777" w:rsidR="00C642E2" w:rsidRPr="00BE3E1E" w:rsidRDefault="00C642E2">
      <w:pPr>
        <w:spacing w:after="0" w:line="100" w:lineRule="atLeast"/>
        <w:jc w:val="both"/>
        <w:rPr>
          <w:rFonts w:ascii="Tahoma" w:hAnsi="Tahoma" w:cs="Tahoma"/>
          <w:sz w:val="21"/>
          <w:szCs w:val="21"/>
        </w:rPr>
      </w:pPr>
    </w:p>
    <w:p w14:paraId="5FA5BE13"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0" w:name="pr197"/>
      <w:bookmarkEnd w:id="40"/>
      <w:r w:rsidRPr="00BE3E1E">
        <w:rPr>
          <w:rFonts w:ascii="Tahoma" w:hAnsi="Tahoma" w:cs="Tahoma"/>
          <w:sz w:val="21"/>
          <w:szCs w:val="21"/>
        </w:rPr>
        <w:t>Az egy közös ajánlatot benyújtó gazdasági szereplő(k) személyében az ajánlattételi határidő lejárta után változás nem következhet be.</w:t>
      </w:r>
    </w:p>
    <w:p w14:paraId="7479C7E0" w14:textId="77777777" w:rsidR="00C642E2" w:rsidRPr="00BE3E1E" w:rsidRDefault="00C642E2">
      <w:pPr>
        <w:spacing w:after="0" w:line="100" w:lineRule="atLeast"/>
        <w:jc w:val="both"/>
        <w:rPr>
          <w:rFonts w:ascii="Tahoma" w:hAnsi="Tahoma" w:cs="Tahoma"/>
          <w:sz w:val="21"/>
          <w:szCs w:val="21"/>
        </w:rPr>
      </w:pPr>
      <w:bookmarkStart w:id="41" w:name="pr198"/>
      <w:bookmarkEnd w:id="41"/>
    </w:p>
    <w:p w14:paraId="7EF5C891"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361C6DF8" w14:textId="77777777" w:rsidR="00C642E2" w:rsidRPr="00BE3E1E" w:rsidRDefault="00C642E2">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7BB39057"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32B56439"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73D2BA0B"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763821F1"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627B14C2" w14:textId="77777777" w:rsidR="00C642E2" w:rsidRPr="00BE3E1E" w:rsidRDefault="00C642E2">
      <w:pPr>
        <w:tabs>
          <w:tab w:val="left" w:pos="567"/>
        </w:tabs>
        <w:spacing w:after="0" w:line="100" w:lineRule="atLeast"/>
        <w:jc w:val="both"/>
        <w:rPr>
          <w:rFonts w:ascii="Tahoma" w:hAnsi="Tahoma" w:cs="Tahoma"/>
          <w:sz w:val="21"/>
          <w:szCs w:val="21"/>
        </w:rPr>
      </w:pPr>
      <w:bookmarkStart w:id="42" w:name="pr475"/>
      <w:bookmarkStart w:id="43" w:name="pr4771"/>
    </w:p>
    <w:p w14:paraId="26D83A3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503DD407" w14:textId="77777777" w:rsidR="00C642E2" w:rsidRPr="00BE3E1E" w:rsidRDefault="00C642E2">
      <w:pPr>
        <w:tabs>
          <w:tab w:val="left" w:pos="567"/>
        </w:tabs>
        <w:spacing w:after="0" w:line="100" w:lineRule="atLeast"/>
        <w:jc w:val="both"/>
        <w:rPr>
          <w:rFonts w:ascii="Tahoma" w:hAnsi="Tahoma" w:cs="Tahoma"/>
          <w:sz w:val="21"/>
          <w:szCs w:val="21"/>
        </w:rPr>
      </w:pPr>
    </w:p>
    <w:p w14:paraId="6EFBE30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5041CFF2" w14:textId="77777777" w:rsidR="00C642E2" w:rsidRPr="00BE3E1E" w:rsidRDefault="00C642E2">
      <w:pPr>
        <w:spacing w:after="0" w:line="100" w:lineRule="atLeast"/>
        <w:jc w:val="both"/>
        <w:rPr>
          <w:rFonts w:ascii="Tahoma" w:hAnsi="Tahoma" w:cs="Tahoma"/>
          <w:sz w:val="21"/>
          <w:szCs w:val="21"/>
        </w:rPr>
      </w:pPr>
    </w:p>
    <w:p w14:paraId="07D3648A"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53C4ABA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3AF9A48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162A4CE7"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FD4FCAD"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1" w:history="1">
        <w:r w:rsidRPr="00BE3E1E">
          <w:rPr>
            <w:rFonts w:ascii="Tahoma" w:hAnsi="Tahoma" w:cs="Tahoma"/>
            <w:b/>
            <w:sz w:val="21"/>
            <w:szCs w:val="21"/>
            <w:lang w:eastAsia="hu-HU"/>
          </w:rPr>
          <w:t>@eszker.eu</w:t>
        </w:r>
      </w:hyperlink>
    </w:p>
    <w:p w14:paraId="58EE72FB" w14:textId="77777777" w:rsidR="00C642E2" w:rsidRPr="00BE3E1E" w:rsidRDefault="00C642E2">
      <w:pPr>
        <w:spacing w:after="0" w:line="100" w:lineRule="atLeast"/>
        <w:jc w:val="both"/>
        <w:rPr>
          <w:rFonts w:ascii="Tahoma" w:hAnsi="Tahoma" w:cs="Tahoma"/>
          <w:sz w:val="21"/>
          <w:szCs w:val="21"/>
        </w:rPr>
      </w:pPr>
    </w:p>
    <w:p w14:paraId="4EBDE40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65E16FAD" w14:textId="77777777" w:rsidR="00C642E2" w:rsidRPr="00BE3E1E" w:rsidRDefault="00C642E2">
      <w:pPr>
        <w:spacing w:after="0" w:line="100" w:lineRule="atLeast"/>
        <w:jc w:val="both"/>
        <w:rPr>
          <w:rFonts w:ascii="Tahoma" w:hAnsi="Tahoma" w:cs="Tahoma"/>
          <w:sz w:val="21"/>
          <w:szCs w:val="21"/>
        </w:rPr>
      </w:pPr>
    </w:p>
    <w:p w14:paraId="14863437"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4" w:name="pr950"/>
      <w:bookmarkStart w:id="45" w:name="pr949"/>
      <w:bookmarkEnd w:id="44"/>
      <w:bookmarkEnd w:id="45"/>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B8DD8D3" w14:textId="77777777" w:rsidR="00C642E2" w:rsidRPr="00BE3E1E" w:rsidRDefault="00C642E2">
      <w:pPr>
        <w:spacing w:after="0" w:line="100" w:lineRule="atLeast"/>
        <w:ind w:left="567"/>
        <w:jc w:val="both"/>
        <w:rPr>
          <w:rFonts w:ascii="Tahoma" w:hAnsi="Tahoma" w:cs="Tahoma"/>
          <w:sz w:val="21"/>
          <w:szCs w:val="21"/>
        </w:rPr>
      </w:pPr>
    </w:p>
    <w:p w14:paraId="0BC4155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6" w:name="pr9501"/>
      <w:bookmarkStart w:id="47" w:name="pr951"/>
      <w:bookmarkEnd w:id="46"/>
      <w:bookmarkEnd w:id="47"/>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7C7423E3" w14:textId="77777777" w:rsidR="00C642E2" w:rsidRPr="00BE3E1E" w:rsidRDefault="00C642E2">
      <w:pPr>
        <w:spacing w:after="0" w:line="100" w:lineRule="atLeast"/>
        <w:ind w:left="567"/>
        <w:jc w:val="both"/>
        <w:rPr>
          <w:rFonts w:ascii="Tahoma" w:hAnsi="Tahoma" w:cs="Tahoma"/>
          <w:sz w:val="21"/>
          <w:szCs w:val="21"/>
        </w:rPr>
      </w:pPr>
    </w:p>
    <w:p w14:paraId="0E91C7E2"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8" w:name="pr953"/>
      <w:bookmarkEnd w:id="48"/>
      <w:r w:rsidRPr="00BE3E1E">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ADEBDE" w14:textId="77777777" w:rsidR="00C642E2" w:rsidRPr="00BE3E1E" w:rsidRDefault="00C642E2">
      <w:pPr>
        <w:spacing w:after="0" w:line="100" w:lineRule="atLeast"/>
        <w:jc w:val="both"/>
        <w:rPr>
          <w:rFonts w:ascii="Tahoma" w:hAnsi="Tahoma" w:cs="Tahoma"/>
          <w:sz w:val="21"/>
          <w:szCs w:val="21"/>
        </w:rPr>
      </w:pPr>
    </w:p>
    <w:p w14:paraId="703E510D"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9" w:name="pr970"/>
      <w:bookmarkEnd w:id="49"/>
      <w:r w:rsidRPr="00BE3E1E">
        <w:rPr>
          <w:rFonts w:ascii="Tahoma" w:hAnsi="Tahoma" w:cs="Tahoma"/>
          <w:sz w:val="21"/>
          <w:szCs w:val="21"/>
        </w:rPr>
        <w:t>Az ajánlatkérő köteles szerződéses feltételként előírni, hogy:</w:t>
      </w:r>
    </w:p>
    <w:p w14:paraId="21B862C6"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0" w:name="pr971"/>
      <w:bookmarkEnd w:id="50"/>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39B213EE"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1" w:name="pr972"/>
      <w:bookmarkStart w:id="52" w:name="pr9711"/>
      <w:bookmarkEnd w:id="51"/>
      <w:bookmarkEnd w:id="52"/>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7FB36EAB" w14:textId="77777777" w:rsidR="00C642E2" w:rsidRPr="00BE3E1E" w:rsidRDefault="00C642E2">
      <w:pPr>
        <w:pStyle w:val="NormlWeb1"/>
        <w:ind w:right="150"/>
        <w:jc w:val="both"/>
        <w:rPr>
          <w:rFonts w:ascii="Tahoma" w:hAnsi="Tahoma" w:cs="Tahoma"/>
          <w:sz w:val="21"/>
          <w:szCs w:val="21"/>
        </w:rPr>
      </w:pPr>
    </w:p>
    <w:p w14:paraId="21A994D4"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3" w:name="pr973"/>
      <w:bookmarkStart w:id="54" w:name="pr9721"/>
      <w:bookmarkStart w:id="55" w:name="pr9701"/>
      <w:bookmarkEnd w:id="53"/>
      <w:bookmarkEnd w:id="54"/>
      <w:bookmarkEnd w:id="55"/>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1BF427D"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6" w:name="pr974"/>
      <w:bookmarkEnd w:id="56"/>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2166751A"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7" w:name="pr975"/>
      <w:bookmarkStart w:id="58" w:name="pr9741"/>
      <w:bookmarkEnd w:id="57"/>
      <w:bookmarkEnd w:id="58"/>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72A7290E" w14:textId="77777777" w:rsidR="00C642E2" w:rsidRPr="00BE3E1E" w:rsidRDefault="00C642E2">
      <w:pPr>
        <w:pStyle w:val="NormlWeb1"/>
        <w:ind w:left="567" w:right="71"/>
        <w:jc w:val="both"/>
        <w:rPr>
          <w:rFonts w:ascii="Tahoma" w:hAnsi="Tahoma" w:cs="Tahoma"/>
          <w:sz w:val="21"/>
          <w:szCs w:val="21"/>
        </w:rPr>
      </w:pPr>
      <w:bookmarkStart w:id="59" w:name="pr976"/>
      <w:bookmarkStart w:id="60" w:name="pr9751"/>
      <w:bookmarkEnd w:id="59"/>
      <w:bookmarkEnd w:id="60"/>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1DF014A" w14:textId="77777777" w:rsidR="00C642E2" w:rsidRPr="00BE3E1E" w:rsidRDefault="00C642E2">
      <w:pPr>
        <w:spacing w:after="0" w:line="100" w:lineRule="atLeast"/>
        <w:jc w:val="both"/>
        <w:rPr>
          <w:rFonts w:ascii="Tahoma" w:hAnsi="Tahoma" w:cs="Tahoma"/>
          <w:sz w:val="21"/>
          <w:szCs w:val="21"/>
        </w:rPr>
      </w:pPr>
      <w:bookmarkStart w:id="61" w:name="pr9761"/>
      <w:bookmarkEnd w:id="61"/>
    </w:p>
    <w:p w14:paraId="33412975"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2" w:name="pr1004"/>
      <w:bookmarkStart w:id="63" w:name="pr977"/>
      <w:bookmarkStart w:id="64" w:name="pr9731"/>
      <w:bookmarkEnd w:id="62"/>
      <w:bookmarkEnd w:id="63"/>
      <w:bookmarkEnd w:id="64"/>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5E04278" w14:textId="77777777" w:rsidR="00C642E2" w:rsidRPr="00BE3E1E" w:rsidRDefault="00C642E2">
      <w:pPr>
        <w:spacing w:after="0" w:line="100" w:lineRule="atLeast"/>
        <w:ind w:left="567"/>
        <w:jc w:val="both"/>
        <w:rPr>
          <w:rFonts w:ascii="Tahoma" w:hAnsi="Tahoma" w:cs="Tahoma"/>
          <w:sz w:val="21"/>
          <w:szCs w:val="21"/>
        </w:rPr>
      </w:pPr>
    </w:p>
    <w:p w14:paraId="6762F50B"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5" w:name="pr10041"/>
      <w:bookmarkStart w:id="66" w:name="pr1005"/>
      <w:bookmarkEnd w:id="65"/>
      <w:bookmarkEnd w:id="66"/>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5A5FA613" w14:textId="77777777" w:rsidR="00C642E2" w:rsidRPr="00BE3E1E" w:rsidRDefault="00C642E2">
      <w:pPr>
        <w:spacing w:after="0" w:line="100" w:lineRule="atLeast"/>
        <w:ind w:left="567"/>
        <w:jc w:val="both"/>
        <w:rPr>
          <w:rFonts w:ascii="Tahoma" w:hAnsi="Tahoma" w:cs="Tahoma"/>
          <w:sz w:val="21"/>
          <w:szCs w:val="21"/>
        </w:rPr>
      </w:pPr>
    </w:p>
    <w:p w14:paraId="22730324" w14:textId="77777777" w:rsidR="00C642E2" w:rsidRPr="00BE3E1E" w:rsidRDefault="00C642E2">
      <w:pPr>
        <w:numPr>
          <w:ilvl w:val="1"/>
          <w:numId w:val="3"/>
        </w:numPr>
        <w:spacing w:after="0" w:line="100" w:lineRule="atLeast"/>
        <w:ind w:left="567" w:hanging="567"/>
        <w:jc w:val="both"/>
        <w:rPr>
          <w:rFonts w:ascii="Tahoma" w:hAnsi="Tahoma" w:cs="Tahoma"/>
          <w:b/>
          <w:caps/>
          <w:sz w:val="21"/>
          <w:szCs w:val="21"/>
        </w:rPr>
      </w:pPr>
      <w:bookmarkStart w:id="67" w:name="pr10051"/>
      <w:bookmarkEnd w:id="67"/>
      <w:r w:rsidRPr="00BE3E1E">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314C468F" w14:textId="77777777" w:rsidR="00084C86" w:rsidRPr="00BE3E1E" w:rsidRDefault="00084C86" w:rsidP="00084C86">
      <w:pPr>
        <w:spacing w:after="0" w:line="100" w:lineRule="atLeast"/>
        <w:jc w:val="both"/>
        <w:rPr>
          <w:rFonts w:ascii="Tahoma" w:hAnsi="Tahoma" w:cs="Tahoma"/>
          <w:b/>
          <w:caps/>
          <w:sz w:val="21"/>
          <w:szCs w:val="21"/>
        </w:rPr>
      </w:pPr>
    </w:p>
    <w:p w14:paraId="563BA48E" w14:textId="77777777" w:rsidR="00084C86" w:rsidRPr="00BE3E1E" w:rsidRDefault="00084C86" w:rsidP="00084C86">
      <w:pPr>
        <w:pStyle w:val="Listaszerbekezds"/>
        <w:numPr>
          <w:ilvl w:val="0"/>
          <w:numId w:val="3"/>
        </w:numPr>
        <w:tabs>
          <w:tab w:val="left" w:pos="567"/>
        </w:tabs>
        <w:spacing w:before="60" w:after="60"/>
        <w:rPr>
          <w:rFonts w:ascii="Tahoma" w:hAnsi="Tahoma" w:cs="Tahoma"/>
          <w:b/>
          <w:sz w:val="21"/>
          <w:szCs w:val="21"/>
        </w:rPr>
      </w:pPr>
      <w:bookmarkStart w:id="68" w:name="pr595"/>
      <w:r w:rsidRPr="00BE3E1E">
        <w:rPr>
          <w:rFonts w:ascii="Tahoma" w:hAnsi="Tahoma" w:cs="Tahoma"/>
          <w:b/>
          <w:sz w:val="21"/>
          <w:szCs w:val="21"/>
        </w:rPr>
        <w:t>ÜZLETI TITOK VÉDELME</w:t>
      </w:r>
    </w:p>
    <w:p w14:paraId="4924B5CD" w14:textId="77777777" w:rsidR="00084C86" w:rsidRPr="00BE3E1E" w:rsidRDefault="00084C86" w:rsidP="00084C86">
      <w:pPr>
        <w:spacing w:before="60" w:after="60" w:line="240" w:lineRule="auto"/>
        <w:jc w:val="both"/>
        <w:rPr>
          <w:rFonts w:ascii="Tahoma" w:hAnsi="Tahoma" w:cs="Tahoma"/>
          <w:sz w:val="21"/>
          <w:szCs w:val="21"/>
        </w:rPr>
      </w:pPr>
    </w:p>
    <w:bookmarkEnd w:id="68"/>
    <w:p w14:paraId="205F47A0" w14:textId="11458E8D"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0050339F"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9" w:name="pr596"/>
      <w:r w:rsidRPr="00BE3E1E">
        <w:rPr>
          <w:rFonts w:ascii="Tahoma" w:hAnsi="Tahoma" w:cs="Tahoma"/>
          <w:sz w:val="21"/>
          <w:szCs w:val="21"/>
          <w:lang w:eastAsia="hu-HU"/>
        </w:rPr>
        <w:t>szintjén kerül megfogalmazásra.</w:t>
      </w:r>
    </w:p>
    <w:p w14:paraId="024B89EA" w14:textId="77777777" w:rsidR="00084C86" w:rsidRPr="00BE3E1E" w:rsidRDefault="00084C86" w:rsidP="00084C86">
      <w:pPr>
        <w:spacing w:before="60" w:after="60" w:line="240" w:lineRule="auto"/>
        <w:rPr>
          <w:rFonts w:ascii="Tahoma" w:hAnsi="Tahoma" w:cs="Tahoma"/>
          <w:sz w:val="21"/>
          <w:szCs w:val="21"/>
          <w:lang w:eastAsia="hu-HU"/>
        </w:rPr>
      </w:pPr>
    </w:p>
    <w:p w14:paraId="26F67FBF" w14:textId="77777777"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598F7C88"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70A95C73"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2C4C88F6"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0F2F0F79" w14:textId="77777777"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ca) korábban teljesített közbeszerzési szerződések, illetve e törvény szerinti építés- vagy szolgáltatási koncessziók megkötésére, tartalmára és teljesítésére vonatkozó információkat és adatokat,</w:t>
      </w:r>
    </w:p>
    <w:p w14:paraId="1B716116" w14:textId="77777777"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cb) gépekre, eszközökre, berendezésekre, szakemberekre, tanúsítványokra, címkékre vonatkozó információkat és adatokat,</w:t>
      </w:r>
    </w:p>
    <w:p w14:paraId="67A65172"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28F750D"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048A707B" w14:textId="77777777" w:rsidR="00084C86" w:rsidRPr="00BE3E1E" w:rsidRDefault="00084C86" w:rsidP="00084C86">
      <w:pPr>
        <w:spacing w:before="60" w:after="60" w:line="240" w:lineRule="auto"/>
        <w:ind w:left="426"/>
        <w:jc w:val="both"/>
        <w:rPr>
          <w:rFonts w:ascii="Tahoma" w:hAnsi="Tahoma" w:cs="Tahoma"/>
          <w:sz w:val="21"/>
          <w:szCs w:val="21"/>
          <w:lang w:eastAsia="hu-HU"/>
        </w:rPr>
      </w:pPr>
    </w:p>
    <w:p w14:paraId="4E09E2CB" w14:textId="77777777" w:rsidR="00084C86" w:rsidRPr="00BE3E1E" w:rsidRDefault="00084C86" w:rsidP="00084C86">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9"/>
    </w:p>
    <w:p w14:paraId="6C4E63DB" w14:textId="77777777" w:rsidR="00084C86" w:rsidRPr="00BE3E1E" w:rsidRDefault="00084C86" w:rsidP="00084C86">
      <w:pPr>
        <w:spacing w:before="60" w:after="60" w:line="240" w:lineRule="auto"/>
        <w:jc w:val="both"/>
        <w:rPr>
          <w:rFonts w:ascii="Tahoma" w:hAnsi="Tahoma" w:cs="Tahoma"/>
          <w:sz w:val="21"/>
          <w:szCs w:val="21"/>
          <w:lang w:eastAsia="hu-HU"/>
        </w:rPr>
      </w:pPr>
    </w:p>
    <w:p w14:paraId="1659A7CC" w14:textId="77777777" w:rsidR="00084C86" w:rsidRPr="00BE3E1E" w:rsidRDefault="00084C86" w:rsidP="00084C86">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0886EB7E" w14:textId="77777777" w:rsidR="00C642E2" w:rsidRPr="00BE3E1E" w:rsidRDefault="00C642E2" w:rsidP="003A1A67">
      <w:pPr>
        <w:pStyle w:val="ListParagraph1"/>
        <w:spacing w:before="0" w:after="0" w:line="276" w:lineRule="auto"/>
        <w:ind w:left="0"/>
        <w:rPr>
          <w:rFonts w:ascii="Tahoma" w:hAnsi="Tahoma" w:cs="Tahoma"/>
          <w:sz w:val="21"/>
          <w:szCs w:val="21"/>
          <w:u w:val="single"/>
        </w:rPr>
      </w:pPr>
    </w:p>
    <w:p w14:paraId="3B0504F5" w14:textId="77777777" w:rsidR="00C642E2" w:rsidRPr="00BE3E1E" w:rsidRDefault="00C642E2" w:rsidP="003A1A67">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4A9C1015" w14:textId="77777777" w:rsidR="00C642E2" w:rsidRPr="00BE3E1E" w:rsidRDefault="00C642E2" w:rsidP="003A1A67">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6021D0B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p>
    <w:p w14:paraId="0C51DE1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3BC1123C"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78E55C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121644F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7B5F988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1D6A8D9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1BC6B61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31448133"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C1D4A2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7AB1D49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13348CD4"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620B65D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6A50197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1DECE07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236B011B"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2" w:history="1">
        <w:r w:rsidRPr="00BE3E1E">
          <w:rPr>
            <w:rStyle w:val="Hiperhivatkozs"/>
            <w:rFonts w:ascii="Tahoma" w:hAnsi="Tahoma" w:cs="Tahoma"/>
            <w:sz w:val="21"/>
            <w:szCs w:val="21"/>
          </w:rPr>
          <w:t>www.orszagoszoldhatosag.gov.hu</w:t>
        </w:r>
      </w:hyperlink>
    </w:p>
    <w:p w14:paraId="5B16292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7C3657F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4BD8CC6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725B3FA"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5C7658A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43331E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3" w:history="1">
        <w:r w:rsidRPr="00BE3E1E">
          <w:rPr>
            <w:rStyle w:val="Hiperhivatkozs"/>
            <w:rFonts w:ascii="Tahoma" w:hAnsi="Tahoma" w:cs="Tahoma"/>
            <w:b/>
            <w:bCs/>
            <w:sz w:val="21"/>
            <w:szCs w:val="21"/>
          </w:rPr>
          <w:t>eszakmagyarorszagi@zoldhatosag.hu</w:t>
        </w:r>
      </w:hyperlink>
    </w:p>
    <w:p w14:paraId="1B21862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4" w:history="1">
        <w:r w:rsidRPr="00BE3E1E">
          <w:rPr>
            <w:rStyle w:val="Hiperhivatkozs"/>
            <w:rFonts w:ascii="Tahoma" w:hAnsi="Tahoma" w:cs="Tahoma"/>
            <w:sz w:val="21"/>
            <w:szCs w:val="21"/>
          </w:rPr>
          <w:t>www.orszagoszoldhatosag.gov.hu</w:t>
        </w:r>
      </w:hyperlink>
    </w:p>
    <w:p w14:paraId="70240C89"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3201CE78"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0A5A9E4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5175A9C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29FE4D4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Tel.:06-46-354-611  Fax:06-46-358-060</w:t>
      </w:r>
    </w:p>
    <w:p w14:paraId="1BE72915" w14:textId="77777777" w:rsidR="00C642E2" w:rsidRPr="00BE3E1E" w:rsidRDefault="007D4E16" w:rsidP="003A1A67">
      <w:pPr>
        <w:pStyle w:val="ListParagraph1"/>
        <w:spacing w:before="0" w:after="0" w:line="276" w:lineRule="auto"/>
        <w:ind w:left="567"/>
        <w:rPr>
          <w:rFonts w:ascii="Tahoma" w:hAnsi="Tahoma" w:cs="Tahoma"/>
          <w:sz w:val="21"/>
          <w:szCs w:val="21"/>
        </w:rPr>
      </w:pPr>
      <w:hyperlink r:id="rId15" w:history="1">
        <w:r w:rsidR="00C642E2" w:rsidRPr="00BE3E1E">
          <w:rPr>
            <w:rStyle w:val="Hiperhivatkozs"/>
            <w:rFonts w:ascii="Tahoma" w:hAnsi="Tahoma" w:cs="Tahoma"/>
            <w:sz w:val="21"/>
            <w:szCs w:val="21"/>
          </w:rPr>
          <w:t>titkarsag.borsod@emr.antsz.hu</w:t>
        </w:r>
      </w:hyperlink>
    </w:p>
    <w:p w14:paraId="0E1FDC61" w14:textId="77777777" w:rsidR="00C642E2" w:rsidRPr="00BE3E1E" w:rsidRDefault="00C642E2" w:rsidP="003A1A67">
      <w:pPr>
        <w:pStyle w:val="ListParagraph1"/>
        <w:spacing w:before="0" w:after="0" w:line="276" w:lineRule="auto"/>
        <w:ind w:left="567" w:firstLine="11"/>
        <w:rPr>
          <w:rFonts w:ascii="Tahoma" w:hAnsi="Tahoma" w:cs="Tahoma"/>
          <w:sz w:val="21"/>
          <w:szCs w:val="21"/>
        </w:rPr>
      </w:pPr>
    </w:p>
    <w:p w14:paraId="77562F3B"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405EDAE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12009C2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3C7220B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015CC819"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6" w:history="1">
        <w:r w:rsidRPr="00BE3E1E">
          <w:rPr>
            <w:rStyle w:val="Hiperhivatkozs"/>
            <w:rFonts w:ascii="Tahoma" w:hAnsi="Tahoma" w:cs="Tahoma"/>
            <w:sz w:val="21"/>
            <w:szCs w:val="21"/>
          </w:rPr>
          <w:t>tarsadalmifelzarkozas@emmi.gov.hu</w:t>
        </w:r>
      </w:hyperlink>
    </w:p>
    <w:p w14:paraId="5F75177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A12D6E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2FCC1019"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Borsod-Abaúj-Zemplén Megyei Kormányhivatal  Munkavédelmi és Munkaügyi Szakigazgatási Szervének Munkavédelmi Felügyelősége</w:t>
      </w:r>
    </w:p>
    <w:p w14:paraId="42926C4B"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0651519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78B3C73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23EFC156"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3FD8C70D"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7" w:history="1">
        <w:r w:rsidRPr="00BE3E1E">
          <w:rPr>
            <w:rStyle w:val="Hiperhivatkozs"/>
            <w:rFonts w:ascii="Tahoma" w:hAnsi="Tahoma" w:cs="Tahoma"/>
            <w:sz w:val="21"/>
            <w:szCs w:val="21"/>
          </w:rPr>
          <w:t>borsodaz-kh-mmszsz@ommf.gov.hu</w:t>
        </w:r>
      </w:hyperlink>
    </w:p>
    <w:p w14:paraId="7A590A25" w14:textId="77777777" w:rsidR="00C642E2" w:rsidRPr="00BE3E1E" w:rsidRDefault="00C642E2" w:rsidP="00AF114B">
      <w:pPr>
        <w:pStyle w:val="Listaszerbekezds"/>
        <w:rPr>
          <w:rFonts w:ascii="Tahoma" w:hAnsi="Tahoma" w:cs="Tahoma"/>
          <w:b/>
          <w:caps/>
          <w:sz w:val="21"/>
          <w:szCs w:val="21"/>
        </w:rPr>
      </w:pPr>
    </w:p>
    <w:p w14:paraId="44E73822"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756152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31A9FCFD" w14:textId="77777777" w:rsidR="00C642E2" w:rsidRPr="00BE3E1E" w:rsidRDefault="00C642E2" w:rsidP="003C2595">
      <w:pPr>
        <w:jc w:val="both"/>
        <w:rPr>
          <w:rFonts w:ascii="Tahoma" w:hAnsi="Tahoma" w:cs="Tahoma"/>
          <w:sz w:val="21"/>
          <w:szCs w:val="21"/>
        </w:rPr>
      </w:pPr>
    </w:p>
    <w:p w14:paraId="78542211" w14:textId="77777777" w:rsidR="0038533C" w:rsidRPr="00B94D25" w:rsidRDefault="0038533C" w:rsidP="0038533C">
      <w:pPr>
        <w:pStyle w:val="Stlus1"/>
        <w:spacing w:line="240" w:lineRule="auto"/>
        <w:contextualSpacing/>
        <w:jc w:val="center"/>
        <w:rPr>
          <w:rFonts w:ascii="Tahoma" w:hAnsi="Tahoma" w:cs="Tahoma"/>
          <w:b/>
          <w:sz w:val="21"/>
          <w:szCs w:val="21"/>
        </w:rPr>
      </w:pPr>
      <w:r w:rsidRPr="00B94D25">
        <w:rPr>
          <w:rFonts w:ascii="Tahoma" w:hAnsi="Tahoma" w:cs="Tahoma"/>
          <w:b/>
          <w:sz w:val="21"/>
          <w:szCs w:val="21"/>
        </w:rPr>
        <w:t>Vállalkozási szerződés</w:t>
      </w:r>
    </w:p>
    <w:p w14:paraId="4EABCBC7" w14:textId="77777777" w:rsidR="0038533C" w:rsidRPr="00BE3E1E" w:rsidRDefault="0038533C" w:rsidP="0038533C">
      <w:pPr>
        <w:pStyle w:val="Stlus1"/>
        <w:spacing w:line="240" w:lineRule="auto"/>
        <w:contextualSpacing/>
        <w:jc w:val="center"/>
        <w:rPr>
          <w:rFonts w:ascii="Tahoma" w:hAnsi="Tahoma" w:cs="Tahoma"/>
          <w:b/>
          <w:sz w:val="21"/>
          <w:szCs w:val="21"/>
        </w:rPr>
      </w:pPr>
      <w:r w:rsidRPr="00B94D25">
        <w:rPr>
          <w:rFonts w:ascii="Tahoma" w:hAnsi="Tahoma" w:cs="Tahoma"/>
          <w:b/>
          <w:sz w:val="21"/>
          <w:szCs w:val="21"/>
        </w:rPr>
        <w:t>(tervezet)</w:t>
      </w:r>
    </w:p>
    <w:p w14:paraId="2FB576D2" w14:textId="77777777" w:rsidR="0038533C" w:rsidRPr="00BE3E1E" w:rsidRDefault="0038533C" w:rsidP="0038533C">
      <w:pPr>
        <w:pStyle w:val="Stlus1"/>
        <w:spacing w:line="240" w:lineRule="auto"/>
        <w:contextualSpacing/>
        <w:jc w:val="center"/>
        <w:rPr>
          <w:rFonts w:ascii="Tahoma" w:hAnsi="Tahoma" w:cs="Tahoma"/>
          <w:b/>
          <w:sz w:val="21"/>
          <w:szCs w:val="21"/>
        </w:rPr>
      </w:pPr>
    </w:p>
    <w:p w14:paraId="5F9C34D9" w14:textId="66667FBD" w:rsidR="0038533C" w:rsidRPr="00BE3E1E" w:rsidRDefault="0038533C" w:rsidP="0038533C">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053F70EC" w14:textId="77777777" w:rsidR="0038533C" w:rsidRPr="00BE3E1E" w:rsidRDefault="0038533C" w:rsidP="0038533C">
      <w:pPr>
        <w:pStyle w:val="Stlus1"/>
        <w:spacing w:line="240" w:lineRule="auto"/>
        <w:contextualSpacing/>
        <w:rPr>
          <w:rFonts w:ascii="Tahoma" w:hAnsi="Tahoma" w:cs="Tahoma"/>
          <w:sz w:val="21"/>
          <w:szCs w:val="21"/>
        </w:rPr>
      </w:pPr>
    </w:p>
    <w:p w14:paraId="06A44B84" w14:textId="77777777" w:rsidR="0038533C" w:rsidRPr="00BE3E1E" w:rsidRDefault="0038533C" w:rsidP="0038533C">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67F1C2E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40CEB105" w14:textId="77777777" w:rsidR="0038533C" w:rsidRPr="00BE3E1E" w:rsidRDefault="0038533C" w:rsidP="0038533C">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469E0E3"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CE536A8"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006ED534"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36F5DD45" w14:textId="28B366A0"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0574DE5F"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p>
    <w:p w14:paraId="11366E72" w14:textId="12144827" w:rsidR="0038533C" w:rsidRPr="00BE3E1E" w:rsidRDefault="0038533C" w:rsidP="0038533C">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2F20C661" w14:textId="77777777" w:rsidR="0038533C" w:rsidRPr="00BE3E1E" w:rsidRDefault="0038533C" w:rsidP="0038533C">
      <w:pPr>
        <w:spacing w:line="240" w:lineRule="auto"/>
        <w:contextualSpacing/>
        <w:jc w:val="both"/>
        <w:rPr>
          <w:rFonts w:ascii="Tahoma" w:hAnsi="Tahoma" w:cs="Tahoma"/>
          <w:sz w:val="21"/>
          <w:szCs w:val="21"/>
        </w:rPr>
      </w:pPr>
    </w:p>
    <w:p w14:paraId="7037CA34" w14:textId="77777777" w:rsidR="0038533C" w:rsidRPr="00BE3E1E" w:rsidRDefault="0038533C" w:rsidP="0038533C">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7550EF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052C377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0C58448C"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314A557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0BBCE52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68B01B3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47107467"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5D4E7D71" w14:textId="77777777" w:rsidR="0038533C" w:rsidRPr="00BE3E1E" w:rsidRDefault="0038533C" w:rsidP="0038533C">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272F32B7" w14:textId="77777777" w:rsidR="0038533C" w:rsidRPr="00BE3E1E" w:rsidRDefault="0038533C" w:rsidP="0038533C">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58B96814" w14:textId="77777777" w:rsidR="0038533C" w:rsidRPr="00BE3E1E" w:rsidRDefault="0038533C" w:rsidP="0038533C">
      <w:pPr>
        <w:autoSpaceDE w:val="0"/>
        <w:spacing w:line="240" w:lineRule="auto"/>
        <w:ind w:left="720"/>
        <w:contextualSpacing/>
        <w:jc w:val="center"/>
        <w:rPr>
          <w:rFonts w:ascii="Tahoma" w:hAnsi="Tahoma" w:cs="Tahoma"/>
          <w:sz w:val="21"/>
          <w:szCs w:val="21"/>
        </w:rPr>
      </w:pPr>
    </w:p>
    <w:p w14:paraId="2F14E68A" w14:textId="57E883D8"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00593FE6">
        <w:rPr>
          <w:rFonts w:ascii="Tahoma" w:hAnsi="Tahoma" w:cs="Tahoma"/>
          <w:b/>
          <w:sz w:val="21"/>
          <w:szCs w:val="21"/>
        </w:rPr>
        <w:t>TOP-6.2.1-</w:t>
      </w:r>
      <w:r w:rsidR="00593FE6" w:rsidRPr="00E17155">
        <w:rPr>
          <w:rFonts w:ascii="Tahoma" w:hAnsi="Tahoma" w:cs="Tahoma"/>
          <w:b/>
          <w:sz w:val="21"/>
          <w:szCs w:val="21"/>
        </w:rPr>
        <w:t>15-MI1-2016-00005 kódjelű „Családbarát, munkába állást segítő intézmények, közszolgáltatások fejlesztése – Tündérkert Óvoda (Miskolc Aba u. 49.</w:t>
      </w:r>
      <w:r w:rsidR="00593FE6">
        <w:rPr>
          <w:rFonts w:ascii="Tahoma" w:hAnsi="Tahoma" w:cs="Tahoma"/>
          <w:b/>
          <w:sz w:val="21"/>
          <w:szCs w:val="21"/>
        </w:rPr>
        <w:t>) infrastrukturális fejlesztése</w:t>
      </w:r>
      <w:r w:rsidR="00593FE6" w:rsidRPr="00E17155">
        <w:rPr>
          <w:rFonts w:ascii="Tahoma" w:hAnsi="Tahoma" w:cs="Tahoma"/>
          <w:b/>
          <w:sz w:val="21"/>
          <w:szCs w:val="21"/>
        </w:rPr>
        <w:t>”</w:t>
      </w:r>
      <w:r w:rsidR="00593FE6">
        <w:rPr>
          <w:rFonts w:ascii="Tahoma" w:hAnsi="Tahoma" w:cs="Tahoma"/>
          <w:b/>
          <w:sz w:val="21"/>
          <w:szCs w:val="21"/>
        </w:rPr>
        <w:t xml:space="preserve"> </w:t>
      </w:r>
      <w:r w:rsidRPr="004551FB">
        <w:rPr>
          <w:rFonts w:ascii="Tahoma" w:hAnsi="Tahoma" w:cs="Tahoma"/>
          <w:sz w:val="21"/>
          <w:szCs w:val="21"/>
        </w:rPr>
        <w:t>elnevezéssel.</w:t>
      </w:r>
    </w:p>
    <w:p w14:paraId="4FDD1692" w14:textId="77777777"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2D70C2EB" w14:textId="6FB7C217" w:rsidR="0038533C" w:rsidRPr="00BE3E1E" w:rsidRDefault="00A92BD3" w:rsidP="00A92BD3">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9F26EE3" w14:textId="77777777" w:rsidR="0038533C" w:rsidRPr="00BE3E1E" w:rsidRDefault="0038533C" w:rsidP="0038533C">
      <w:pPr>
        <w:spacing w:line="240" w:lineRule="auto"/>
        <w:contextualSpacing/>
        <w:jc w:val="center"/>
        <w:rPr>
          <w:rFonts w:ascii="Tahoma" w:hAnsi="Tahoma" w:cs="Tahoma"/>
          <w:b/>
          <w:sz w:val="21"/>
          <w:szCs w:val="21"/>
        </w:rPr>
      </w:pPr>
    </w:p>
    <w:p w14:paraId="4494D92D"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1D5C5D9B" w14:textId="77777777" w:rsidR="0038533C" w:rsidRPr="00BE3E1E" w:rsidRDefault="0038533C" w:rsidP="0038533C">
      <w:pPr>
        <w:spacing w:line="240" w:lineRule="auto"/>
        <w:contextualSpacing/>
        <w:jc w:val="center"/>
        <w:rPr>
          <w:rFonts w:ascii="Tahoma" w:hAnsi="Tahoma" w:cs="Tahoma"/>
          <w:b/>
          <w:sz w:val="21"/>
          <w:szCs w:val="21"/>
        </w:rPr>
      </w:pPr>
    </w:p>
    <w:p w14:paraId="7B7FB701" w14:textId="08FDB750" w:rsidR="0038533C" w:rsidRPr="00BE3E1E" w:rsidRDefault="0038533C" w:rsidP="00410552">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w:t>
      </w:r>
      <w:r w:rsidR="0078410E" w:rsidRPr="00BE3E1E">
        <w:rPr>
          <w:rFonts w:ascii="Tahoma" w:hAnsi="Tahoma" w:cs="Tahoma"/>
          <w:sz w:val="21"/>
          <w:szCs w:val="21"/>
        </w:rPr>
        <w:t>a közbeszerzési eljárás</w:t>
      </w:r>
      <w:r w:rsidR="003E2C3F" w:rsidRPr="00BE3E1E">
        <w:rPr>
          <w:rFonts w:ascii="Tahoma" w:hAnsi="Tahoma" w:cs="Tahoma"/>
          <w:sz w:val="21"/>
          <w:szCs w:val="21"/>
        </w:rPr>
        <w:t xml:space="preserve"> során keletkezett </w:t>
      </w:r>
      <w:r w:rsidR="0078410E" w:rsidRPr="00BE3E1E">
        <w:rPr>
          <w:rFonts w:ascii="Tahoma" w:hAnsi="Tahoma" w:cs="Tahoma"/>
          <w:sz w:val="21"/>
          <w:szCs w:val="21"/>
        </w:rPr>
        <w:t>dokumentumokban</w:t>
      </w:r>
      <w:r w:rsidR="00730E49" w:rsidRPr="00BE3E1E">
        <w:rPr>
          <w:rFonts w:ascii="Tahoma" w:hAnsi="Tahoma" w:cs="Tahoma"/>
          <w:sz w:val="21"/>
          <w:szCs w:val="21"/>
        </w:rPr>
        <w:t>,</w:t>
      </w:r>
      <w:r w:rsidR="0078410E" w:rsidRPr="00BE3E1E">
        <w:rPr>
          <w:rFonts w:ascii="Tahoma" w:hAnsi="Tahoma" w:cs="Tahoma"/>
          <w:sz w:val="21"/>
          <w:szCs w:val="21"/>
        </w:rPr>
        <w:t xml:space="preserve"> </w:t>
      </w:r>
      <w:r w:rsidRPr="00BE3E1E">
        <w:rPr>
          <w:rFonts w:ascii="Tahoma" w:hAnsi="Tahoma" w:cs="Tahoma"/>
          <w:sz w:val="21"/>
          <w:szCs w:val="21"/>
        </w:rPr>
        <w:t>jelen szerződés</w:t>
      </w:r>
      <w:r w:rsidR="00730E49" w:rsidRPr="00BE3E1E">
        <w:rPr>
          <w:rFonts w:ascii="Tahoma" w:hAnsi="Tahoma" w:cs="Tahoma"/>
          <w:sz w:val="21"/>
          <w:szCs w:val="21"/>
        </w:rPr>
        <w:t>ben, valamint a vonatkozó jogszabályokban, szabványokban foglalt tartalom szerint</w:t>
      </w:r>
      <w:r w:rsidRPr="00BE3E1E">
        <w:rPr>
          <w:rFonts w:ascii="Tahoma" w:hAnsi="Tahoma" w:cs="Tahoma"/>
          <w:sz w:val="21"/>
          <w:szCs w:val="21"/>
        </w:rPr>
        <w:t xml:space="preserve"> </w:t>
      </w:r>
      <w:r w:rsidR="00593FE6">
        <w:rPr>
          <w:rFonts w:ascii="Tahoma" w:hAnsi="Tahoma" w:cs="Tahoma"/>
          <w:b/>
          <w:sz w:val="21"/>
          <w:szCs w:val="21"/>
        </w:rPr>
        <w:t>TOP-6.2.1-</w:t>
      </w:r>
      <w:r w:rsidR="00593FE6" w:rsidRPr="00E17155">
        <w:rPr>
          <w:rFonts w:ascii="Tahoma" w:hAnsi="Tahoma" w:cs="Tahoma"/>
          <w:b/>
          <w:sz w:val="21"/>
          <w:szCs w:val="21"/>
        </w:rPr>
        <w:t>15-MI1-2016-00005 kódjelű „Családbarát, munkába állást segítő intézmények, közszolgáltatások fejlesztése – Tündérkert Óvoda (Miskolc Aba u. 49.</w:t>
      </w:r>
      <w:r w:rsidR="00593FE6">
        <w:rPr>
          <w:rFonts w:ascii="Tahoma" w:hAnsi="Tahoma" w:cs="Tahoma"/>
          <w:b/>
          <w:sz w:val="21"/>
          <w:szCs w:val="21"/>
        </w:rPr>
        <w:t>) infrastrukturális fejlesztése</w:t>
      </w:r>
      <w:r w:rsidR="00593FE6" w:rsidRPr="00E17155">
        <w:rPr>
          <w:rFonts w:ascii="Tahoma" w:hAnsi="Tahoma" w:cs="Tahoma"/>
          <w:b/>
          <w:sz w:val="21"/>
          <w:szCs w:val="21"/>
        </w:rPr>
        <w:t>”</w:t>
      </w:r>
      <w:r w:rsidR="00593FE6">
        <w:rPr>
          <w:rFonts w:ascii="Tahoma" w:hAnsi="Tahoma" w:cs="Tahoma"/>
          <w:b/>
          <w:sz w:val="21"/>
          <w:szCs w:val="21"/>
        </w:rPr>
        <w:t xml:space="preserve"> </w:t>
      </w:r>
      <w:r w:rsidRPr="00BE3E1E">
        <w:rPr>
          <w:rFonts w:ascii="Tahoma" w:hAnsi="Tahoma" w:cs="Tahoma"/>
          <w:sz w:val="21"/>
          <w:szCs w:val="21"/>
        </w:rPr>
        <w:t>projektelem kivitelezési feladatainak ellátását eredményfelelősséggel.</w:t>
      </w:r>
    </w:p>
    <w:p w14:paraId="08EEE316" w14:textId="0D9FB4FE" w:rsidR="0038533C" w:rsidRDefault="00A92BD3" w:rsidP="00D95EAE">
      <w:pPr>
        <w:suppressAutoHyphens/>
        <w:spacing w:after="0" w:line="240" w:lineRule="auto"/>
        <w:ind w:firstLine="426"/>
        <w:contextualSpacing/>
        <w:jc w:val="both"/>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00286C0E" w:rsidRPr="00286C0E">
        <w:rPr>
          <w:rFonts w:ascii="Tahoma" w:eastAsia="Calibri" w:hAnsi="Tahoma" w:cs="Tahoma"/>
          <w:sz w:val="21"/>
          <w:szCs w:val="21"/>
        </w:rPr>
        <w:t>3531 Miskolc, Aba u. 49.</w:t>
      </w:r>
    </w:p>
    <w:p w14:paraId="19D2EF2B" w14:textId="7114B539" w:rsidR="00A92BD3" w:rsidRPr="00444D32" w:rsidRDefault="00A92BD3" w:rsidP="00A92BD3">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42794085" w14:textId="2FD21C55" w:rsidR="00444D32" w:rsidRPr="00A92BD3" w:rsidRDefault="00444D32" w:rsidP="00444D32">
      <w:pPr>
        <w:suppressAutoHyphens/>
        <w:spacing w:after="0" w:line="240" w:lineRule="auto"/>
        <w:ind w:left="426"/>
        <w:contextualSpacing/>
        <w:jc w:val="both"/>
        <w:rPr>
          <w:rFonts w:ascii="Tahoma" w:hAnsi="Tahoma" w:cs="Tahoma"/>
          <w:sz w:val="21"/>
          <w:szCs w:val="21"/>
        </w:rPr>
      </w:pPr>
    </w:p>
    <w:p w14:paraId="2054A6DA" w14:textId="54B80680" w:rsidR="0038533C" w:rsidRPr="00BE3E1E" w:rsidRDefault="0038533C" w:rsidP="0038533C">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6A91B210" w14:textId="15D84E46" w:rsidR="0038533C" w:rsidRDefault="0038533C"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263F8DCD" w14:textId="05CE0986" w:rsidR="00444D32" w:rsidRPr="00BE3E1E" w:rsidRDefault="00444D32"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42D1E40C" w14:textId="3A175857" w:rsidR="0038533C" w:rsidRPr="00444D32" w:rsidRDefault="0038533C" w:rsidP="00444D3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14:paraId="092689A3"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feladata a kivitelezés körében a közbeszerzési műszaki leírás, az árazatlan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267AED8F"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4F85B64" w14:textId="77777777" w:rsidR="0038533C" w:rsidRPr="00BE3E1E" w:rsidRDefault="0038533C" w:rsidP="00410552">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56D7005D"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1135E55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5BAC60F2" w14:textId="3655A749"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BE3E1E">
        <w:rPr>
          <w:rFonts w:ascii="Tahoma" w:eastAsiaTheme="minorHAnsi" w:hAnsi="Tahoma" w:cs="Tahoma"/>
          <w:sz w:val="21"/>
          <w:szCs w:val="21"/>
        </w:rPr>
        <w:t xml:space="preserve">. </w:t>
      </w:r>
    </w:p>
    <w:p w14:paraId="7F10070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24EB16C0"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69D49100" w14:textId="1A7C5E1A"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 xml:space="preserve">Megrendelő e körben kifejezetten felhívja a Vállalkozó figyelmét a Kbt. 138-139.§-ban foglaltakra, különös tekintettel a Kbt. 138.§ (1) bek. utolsó </w:t>
      </w:r>
      <w:r w:rsidR="00E34715">
        <w:rPr>
          <w:rFonts w:ascii="Tahoma" w:hAnsi="Tahoma" w:cs="Tahoma"/>
          <w:sz w:val="21"/>
          <w:szCs w:val="21"/>
        </w:rPr>
        <w:t xml:space="preserve">két </w:t>
      </w:r>
      <w:r w:rsidRPr="00BE3E1E">
        <w:rPr>
          <w:rFonts w:ascii="Tahoma" w:hAnsi="Tahoma" w:cs="Tahoma"/>
          <w:sz w:val="21"/>
          <w:szCs w:val="21"/>
        </w:rPr>
        <w:t>mondatára, a 138.§ (5) bekezdésre, valamint a 138.§ (3) bekezdésére.</w:t>
      </w:r>
    </w:p>
    <w:p w14:paraId="1ACB9142"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Megrendelő rögzíti, hogy a 322/2015. (X.30.) Korm rendelet 27.§ (1) bek. alapján a műszaki ellenőr által vizsgálja az alvállalkozó szabályos alkalmazásának feltételeit. A vonatkozó szabályok megszegése súlyos szerződésszegésnek minősül.</w:t>
      </w:r>
    </w:p>
    <w:p w14:paraId="0E9045CE"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4FD2A57C"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5F2361FB"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5D3938C9" w14:textId="216A1863" w:rsidR="0038533C" w:rsidRPr="00444D32" w:rsidRDefault="0038533C" w:rsidP="00444D32">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77445A39"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1446296E"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62B02A0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1B48B91E" w14:textId="319FC47A"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4FF26952"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7372B38C" w14:textId="77777777" w:rsidR="00730E49"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21BF5C30" w14:textId="3D1D582C" w:rsidR="0038533C" w:rsidRPr="00BE3E1E" w:rsidRDefault="00730E49"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w:t>
      </w:r>
      <w:r w:rsidR="0038533C" w:rsidRPr="00BE3E1E">
        <w:rPr>
          <w:rFonts w:ascii="Tahoma" w:eastAsia="Calibri" w:hAnsi="Tahoma" w:cs="Tahoma"/>
          <w:sz w:val="21"/>
          <w:szCs w:val="21"/>
        </w:rPr>
        <w:t xml:space="preserve"> </w:t>
      </w:r>
      <w:r w:rsidR="006E255D" w:rsidRPr="00BE3E1E">
        <w:rPr>
          <w:rFonts w:ascii="Tahoma" w:eastAsia="Calibri" w:hAnsi="Tahoma" w:cs="Tahoma"/>
          <w:sz w:val="21"/>
          <w:szCs w:val="21"/>
        </w:rPr>
        <w:t xml:space="preserve">vállalkozói </w:t>
      </w:r>
      <w:r w:rsidR="0038533C" w:rsidRPr="00BE3E1E">
        <w:rPr>
          <w:rFonts w:ascii="Tahoma" w:eastAsia="Calibri" w:hAnsi="Tahoma" w:cs="Tahoma"/>
          <w:sz w:val="21"/>
          <w:szCs w:val="21"/>
        </w:rPr>
        <w:t xml:space="preserve">díj átalánydíj (mely a kapcsolódó szolgáltatások, költségek, stb. egészét is tartalmazza), amelynek jogi természetével </w:t>
      </w:r>
      <w:r w:rsidRPr="00BE3E1E">
        <w:rPr>
          <w:rFonts w:ascii="Tahoma" w:eastAsia="Calibri" w:hAnsi="Tahoma" w:cs="Tahoma"/>
          <w:sz w:val="21"/>
          <w:szCs w:val="21"/>
        </w:rPr>
        <w:t xml:space="preserve">Felek </w:t>
      </w:r>
      <w:r w:rsidR="0038533C" w:rsidRPr="00BE3E1E">
        <w:rPr>
          <w:rFonts w:ascii="Tahoma" w:eastAsia="Calibri" w:hAnsi="Tahoma" w:cs="Tahoma"/>
          <w:sz w:val="21"/>
          <w:szCs w:val="21"/>
        </w:rPr>
        <w:t>tisztában vannak. Vállalkozó ez alapján további ellenszolgáltatás-fizetési igényt Megrendelővel szemben semmiféle jogcímen nem támaszthat, kivéve, ha jelen szerződés másként rendelkezik</w:t>
      </w:r>
      <w:r w:rsidR="0038533C" w:rsidRPr="00BE3E1E">
        <w:rPr>
          <w:rFonts w:ascii="Tahoma" w:hAnsi="Tahoma" w:cs="Tahoma"/>
          <w:sz w:val="21"/>
          <w:szCs w:val="21"/>
        </w:rPr>
        <w:t>.</w:t>
      </w:r>
    </w:p>
    <w:p w14:paraId="45405868"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átalánydíj a Megrendelő által szolgáltatott árazatlan költségvetés alapján, Vállalkozó költségvetése szerint került meghatározása.</w:t>
      </w:r>
    </w:p>
    <w:p w14:paraId="508C65B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r w:rsidRPr="00BE3E1E">
        <w:rPr>
          <w:rFonts w:ascii="Tahoma" w:hAnsi="Tahoma" w:cs="Tahoma"/>
          <w:sz w:val="21"/>
          <w:szCs w:val="21"/>
        </w:rPr>
        <w:t xml:space="preserve">mindösszesen </w:t>
      </w:r>
      <w:r w:rsidRPr="00BE3E1E">
        <w:rPr>
          <w:rFonts w:ascii="Tahoma" w:hAnsi="Tahoma" w:cs="Tahoma"/>
          <w:b/>
          <w:sz w:val="21"/>
          <w:szCs w:val="21"/>
        </w:rPr>
        <w:t> ……………. Ft + Áfa, azaz ……………………….. forint + általános forgalmi adó, bruttó  …………………………. Ft, azaz ……………………….. forint.</w:t>
      </w:r>
    </w:p>
    <w:p w14:paraId="352833AB" w14:textId="77777777" w:rsidR="0038533C" w:rsidRPr="00BE3E1E" w:rsidRDefault="0038533C" w:rsidP="00410552">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6252F472"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378A4A3"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6650D848"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46861E8B"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224E92EA" w14:textId="77777777" w:rsidR="0038533C"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1823D9C9" w14:textId="77777777" w:rsidR="00197BF0"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B66DB5F" w14:textId="2ACC5B6D" w:rsidR="0038533C" w:rsidRPr="00BE3E1E" w:rsidRDefault="00197BF0"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r w:rsidR="0038533C" w:rsidRPr="00BE3E1E">
        <w:rPr>
          <w:rFonts w:ascii="Tahoma" w:hAnsi="Tahoma" w:cs="Tahoma"/>
          <w:sz w:val="21"/>
          <w:szCs w:val="21"/>
        </w:rPr>
        <w:t>.</w:t>
      </w:r>
    </w:p>
    <w:p w14:paraId="73FAA679"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1D15D6D"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07FA06FA"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1DEA5959" w14:textId="7B3BB2ED" w:rsidR="0038533C" w:rsidRPr="00BE3E1E" w:rsidRDefault="0038533C" w:rsidP="00410552">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kilencvenedik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 </w:t>
      </w:r>
    </w:p>
    <w:p w14:paraId="42726B79"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engedélyköteles beruházás.</w:t>
      </w:r>
    </w:p>
    <w:p w14:paraId="3A91C704"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058CB7ED"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278BFEA"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6D672C0D" w14:textId="76E5B74D" w:rsidR="0038533C" w:rsidRPr="00BE3E1E" w:rsidRDefault="0038533C" w:rsidP="00617329">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617329" w:rsidRPr="00617329">
        <w:rPr>
          <w:rFonts w:ascii="Tahoma" w:hAnsi="Tahoma" w:cs="Tahoma"/>
          <w:sz w:val="21"/>
          <w:szCs w:val="21"/>
        </w:rPr>
        <w:t xml:space="preserve">TOP-6.2.1-15-MI1-2016-00005 </w:t>
      </w:r>
      <w:r w:rsidRPr="00BE3E1E">
        <w:rPr>
          <w:rFonts w:ascii="Tahoma" w:hAnsi="Tahoma" w:cs="Tahoma"/>
          <w:sz w:val="21"/>
          <w:szCs w:val="21"/>
        </w:rPr>
        <w:t xml:space="preserve">azonosító számú pályázati forrás) biztosítja. Megrendelő rögzíti, hogy az ellenérték kifizetése szállítói finanszírozással nem érintett, tehát az ellenértéket közvetlenül Megrendelő teljesíti a Vállalkozó felé. A támogatási intenzitás </w:t>
      </w:r>
      <w:r w:rsidRPr="00B94D25">
        <w:rPr>
          <w:rFonts w:ascii="Tahoma" w:hAnsi="Tahoma" w:cs="Tahoma"/>
          <w:sz w:val="21"/>
          <w:szCs w:val="21"/>
        </w:rPr>
        <w:t>100,000000%.</w:t>
      </w:r>
    </w:p>
    <w:p w14:paraId="2A11E9D5" w14:textId="086E2ACB" w:rsidR="0038533C" w:rsidRPr="00BE3E1E" w:rsidRDefault="0038533C" w:rsidP="00410552">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 xml:space="preserve">Megrendelő a Kbt. 135. § (7) bekezdése alapján - a jelen szerződésben foglalt - teljes nettó vállalkozói díj </w:t>
      </w:r>
      <w:r w:rsidR="00444D32">
        <w:rPr>
          <w:rFonts w:ascii="Tahoma" w:eastAsia="Calibri" w:hAnsi="Tahoma" w:cs="Tahoma"/>
          <w:sz w:val="21"/>
          <w:szCs w:val="21"/>
        </w:rPr>
        <w:t>5</w:t>
      </w:r>
      <w:r w:rsidRPr="00BE3E1E">
        <w:rPr>
          <w:rFonts w:ascii="Tahoma" w:eastAsia="Calibri" w:hAnsi="Tahoma" w:cs="Tahoma"/>
          <w:sz w:val="21"/>
          <w:szCs w:val="21"/>
        </w:rPr>
        <w:t xml:space="preserve"> %-ának megfelelő összeg mértékében biztosítja az előleg igénybe vételét Vállalkozónak.</w:t>
      </w:r>
    </w:p>
    <w:p w14:paraId="0C446B9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37DF75B0"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 hiánytalanul visszafizetni</w:t>
      </w:r>
      <w:r w:rsidRPr="00BE3E1E">
        <w:rPr>
          <w:rFonts w:ascii="Tahoma" w:hAnsi="Tahoma" w:cs="Tahoma"/>
          <w:sz w:val="21"/>
          <w:szCs w:val="21"/>
        </w:rPr>
        <w:t xml:space="preserve">. </w:t>
      </w:r>
    </w:p>
    <w:p w14:paraId="12B2BCE1" w14:textId="587F51AC" w:rsidR="0038533C"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276D08E8" w14:textId="3E156FDE" w:rsidR="00913526" w:rsidRPr="00BE3E1E" w:rsidRDefault="00913526" w:rsidP="00410552">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6C72BB7C" w14:textId="77777777" w:rsidR="002442FB" w:rsidRPr="001E740D" w:rsidRDefault="002442FB" w:rsidP="002442FB">
      <w:pPr>
        <w:numPr>
          <w:ilvl w:val="0"/>
          <w:numId w:val="26"/>
        </w:numPr>
        <w:spacing w:after="0" w:line="240" w:lineRule="auto"/>
        <w:ind w:left="426" w:hanging="426"/>
        <w:contextualSpacing/>
        <w:jc w:val="both"/>
        <w:rPr>
          <w:rFonts w:ascii="Tahoma" w:hAnsi="Tahoma" w:cs="Tahoma"/>
          <w:sz w:val="21"/>
          <w:szCs w:val="21"/>
        </w:rPr>
      </w:pPr>
      <w:r w:rsidRPr="001E740D">
        <w:rPr>
          <w:rFonts w:ascii="Tahoma" w:eastAsia="Calibri" w:hAnsi="Tahoma" w:cs="Tahoma"/>
          <w:sz w:val="21"/>
          <w:szCs w:val="21"/>
        </w:rPr>
        <w:t>Megrendelő a részszámlázást akként biztosítja, hogy a teljesítés során 4 db számla (az esetleges előlegszámlát nem számítva, de ideértve a végszámlát is) benyújtásának lehetősége biztosított az alábbiak szerint</w:t>
      </w:r>
      <w:r w:rsidRPr="001E740D">
        <w:rPr>
          <w:rFonts w:ascii="Tahoma" w:hAnsi="Tahoma" w:cs="Tahoma"/>
          <w:sz w:val="21"/>
          <w:szCs w:val="21"/>
        </w:rPr>
        <w:t>:</w:t>
      </w:r>
    </w:p>
    <w:p w14:paraId="088F830E" w14:textId="77777777" w:rsidR="002442FB" w:rsidRDefault="002442FB" w:rsidP="002442FB">
      <w:pPr>
        <w:pStyle w:val="Listaszerbekezds"/>
        <w:numPr>
          <w:ilvl w:val="0"/>
          <w:numId w:val="37"/>
        </w:numPr>
        <w:spacing w:before="0" w:after="0"/>
        <w:rPr>
          <w:rFonts w:ascii="Tahoma" w:hAnsi="Tahoma" w:cs="Tahoma"/>
          <w:sz w:val="21"/>
          <w:szCs w:val="21"/>
        </w:rPr>
      </w:pPr>
      <w:r w:rsidRPr="00D333AC">
        <w:rPr>
          <w:rFonts w:ascii="Tahoma" w:hAnsi="Tahoma" w:cs="Tahoma"/>
          <w:sz w:val="21"/>
          <w:szCs w:val="21"/>
        </w:rPr>
        <w:t xml:space="preserve">1. részszámla benyújtásának lehetősége: </w:t>
      </w:r>
      <w:r w:rsidRPr="00D333AC">
        <w:rPr>
          <w:rFonts w:ascii="Tahoma" w:eastAsia="Calibri" w:hAnsi="Tahoma" w:cs="Tahoma"/>
          <w:sz w:val="21"/>
          <w:szCs w:val="21"/>
        </w:rPr>
        <w:t xml:space="preserve">a teljes nettó vállalkozói díj </w:t>
      </w:r>
      <w:r>
        <w:rPr>
          <w:rFonts w:ascii="Tahoma" w:eastAsia="Calibri" w:hAnsi="Tahoma" w:cs="Tahoma"/>
          <w:sz w:val="21"/>
          <w:szCs w:val="21"/>
        </w:rPr>
        <w:t>25</w:t>
      </w:r>
      <w:r w:rsidRPr="00D333AC">
        <w:rPr>
          <w:rFonts w:ascii="Tahoma" w:eastAsia="Calibri" w:hAnsi="Tahoma" w:cs="Tahoma"/>
          <w:sz w:val="21"/>
          <w:szCs w:val="21"/>
        </w:rPr>
        <w:t xml:space="preserve"> %-ának megfelelő összegről az áfa nélküli vállalkozói díj </w:t>
      </w:r>
      <w:r>
        <w:rPr>
          <w:rFonts w:ascii="Tahoma" w:eastAsia="Calibri" w:hAnsi="Tahoma" w:cs="Tahoma"/>
          <w:sz w:val="21"/>
          <w:szCs w:val="21"/>
        </w:rPr>
        <w:t>25</w:t>
      </w:r>
      <w:r w:rsidRPr="00D333AC">
        <w:rPr>
          <w:rFonts w:ascii="Tahoma" w:eastAsia="Calibri" w:hAnsi="Tahoma" w:cs="Tahoma"/>
          <w:sz w:val="21"/>
          <w:szCs w:val="21"/>
        </w:rPr>
        <w:t>%-át elérő, megvalósult teljesítés esetén</w:t>
      </w:r>
      <w:r w:rsidRPr="00D333AC">
        <w:rPr>
          <w:rFonts w:ascii="Tahoma" w:hAnsi="Tahoma" w:cs="Tahoma"/>
          <w:sz w:val="21"/>
          <w:szCs w:val="21"/>
        </w:rPr>
        <w:t>;</w:t>
      </w:r>
    </w:p>
    <w:p w14:paraId="04A35F12" w14:textId="77777777" w:rsidR="002442FB" w:rsidRDefault="002442FB" w:rsidP="002442FB">
      <w:pPr>
        <w:pStyle w:val="Listaszerbekezds"/>
        <w:numPr>
          <w:ilvl w:val="0"/>
          <w:numId w:val="37"/>
        </w:numPr>
        <w:spacing w:before="0" w:after="0"/>
        <w:rPr>
          <w:rFonts w:ascii="Tahoma" w:hAnsi="Tahoma" w:cs="Tahoma"/>
          <w:sz w:val="21"/>
          <w:szCs w:val="21"/>
        </w:rPr>
      </w:pPr>
      <w:r w:rsidRPr="00E24FCB">
        <w:rPr>
          <w:rFonts w:ascii="Tahoma" w:hAnsi="Tahoma" w:cs="Tahoma"/>
          <w:sz w:val="21"/>
          <w:szCs w:val="21"/>
        </w:rPr>
        <w:t xml:space="preserve">2. részszámla benyújtásának lehetősége: </w:t>
      </w:r>
      <w:r w:rsidRPr="00E24FCB">
        <w:rPr>
          <w:rFonts w:ascii="Tahoma" w:eastAsia="Calibri" w:hAnsi="Tahoma" w:cs="Tahoma"/>
          <w:sz w:val="21"/>
          <w:szCs w:val="21"/>
        </w:rPr>
        <w:t>a teljes nettó vállalkozói díj 25 %-ának megfelelő összegről az áfa nélküli vállalkozói díj 50%-át elérő, megvalósult teljesítés esetén</w:t>
      </w:r>
      <w:r w:rsidRPr="00E24FCB">
        <w:rPr>
          <w:rFonts w:ascii="Tahoma" w:hAnsi="Tahoma" w:cs="Tahoma"/>
          <w:sz w:val="21"/>
          <w:szCs w:val="21"/>
        </w:rPr>
        <w:t>;</w:t>
      </w:r>
    </w:p>
    <w:p w14:paraId="0A82E4BF" w14:textId="77777777" w:rsidR="002442FB" w:rsidRPr="00E24FCB" w:rsidRDefault="002442FB" w:rsidP="002442FB">
      <w:pPr>
        <w:pStyle w:val="Listaszerbekezds"/>
        <w:numPr>
          <w:ilvl w:val="0"/>
          <w:numId w:val="37"/>
        </w:numPr>
        <w:spacing w:before="0" w:after="0"/>
        <w:rPr>
          <w:rFonts w:ascii="Tahoma" w:hAnsi="Tahoma" w:cs="Tahoma"/>
          <w:sz w:val="21"/>
          <w:szCs w:val="21"/>
        </w:rPr>
      </w:pPr>
      <w:r>
        <w:rPr>
          <w:rFonts w:ascii="Tahoma" w:hAnsi="Tahoma" w:cs="Tahoma"/>
          <w:sz w:val="21"/>
          <w:szCs w:val="21"/>
        </w:rPr>
        <w:t>3</w:t>
      </w:r>
      <w:r w:rsidRPr="00D333AC">
        <w:rPr>
          <w:rFonts w:ascii="Tahoma" w:hAnsi="Tahoma" w:cs="Tahoma"/>
          <w:sz w:val="21"/>
          <w:szCs w:val="21"/>
        </w:rPr>
        <w:t xml:space="preserve">. részszámla benyújtásának lehetősége: </w:t>
      </w:r>
      <w:r w:rsidRPr="00D333AC">
        <w:rPr>
          <w:rFonts w:ascii="Tahoma" w:eastAsia="Calibri" w:hAnsi="Tahoma" w:cs="Tahoma"/>
          <w:sz w:val="21"/>
          <w:szCs w:val="21"/>
        </w:rPr>
        <w:t xml:space="preserve">a teljes nettó vállalkozói díj 25 %-ának megfelelő összegről az áfa nélküli vállalkozói díj </w:t>
      </w:r>
      <w:r>
        <w:rPr>
          <w:rFonts w:ascii="Tahoma" w:eastAsia="Calibri" w:hAnsi="Tahoma" w:cs="Tahoma"/>
          <w:sz w:val="21"/>
          <w:szCs w:val="21"/>
        </w:rPr>
        <w:t>75</w:t>
      </w:r>
      <w:r w:rsidRPr="00D333AC">
        <w:rPr>
          <w:rFonts w:ascii="Tahoma" w:eastAsia="Calibri" w:hAnsi="Tahoma" w:cs="Tahoma"/>
          <w:sz w:val="21"/>
          <w:szCs w:val="21"/>
        </w:rPr>
        <w:t>%-át elérő, megvalósult teljesítés esetén</w:t>
      </w:r>
      <w:r w:rsidRPr="00D333AC">
        <w:rPr>
          <w:rFonts w:ascii="Tahoma" w:hAnsi="Tahoma" w:cs="Tahoma"/>
          <w:sz w:val="21"/>
          <w:szCs w:val="21"/>
        </w:rPr>
        <w:t>;</w:t>
      </w:r>
    </w:p>
    <w:p w14:paraId="5A8E377F" w14:textId="77777777" w:rsidR="002442FB" w:rsidRPr="00D333AC" w:rsidRDefault="002442FB" w:rsidP="002442FB">
      <w:pPr>
        <w:pStyle w:val="Listaszerbekezds"/>
        <w:numPr>
          <w:ilvl w:val="0"/>
          <w:numId w:val="37"/>
        </w:numPr>
        <w:spacing w:before="0" w:after="0"/>
        <w:rPr>
          <w:rFonts w:ascii="Tahoma" w:hAnsi="Tahoma" w:cs="Tahoma"/>
          <w:sz w:val="21"/>
          <w:szCs w:val="21"/>
        </w:rPr>
      </w:pPr>
      <w:r w:rsidRPr="00D333AC">
        <w:rPr>
          <w:rFonts w:ascii="Tahoma" w:hAnsi="Tahoma" w:cs="Tahoma"/>
          <w:sz w:val="21"/>
          <w:szCs w:val="21"/>
        </w:rPr>
        <w:t xml:space="preserve">végszámla benyújtása: </w:t>
      </w:r>
      <w:r w:rsidRPr="00D333AC">
        <w:rPr>
          <w:rFonts w:ascii="Tahoma" w:eastAsia="Calibri" w:hAnsi="Tahoma" w:cs="Tahoma"/>
          <w:sz w:val="21"/>
          <w:szCs w:val="21"/>
        </w:rPr>
        <w:t>a teljes nettó vállalkozói díj 25 %-ának megfelelő összegről az áfa nélküli vállalkozói díj 100 %-át elérő megvalósult teljesítés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D333AC">
        <w:rPr>
          <w:rFonts w:ascii="Tahoma" w:hAnsi="Tahoma" w:cs="Tahoma"/>
          <w:sz w:val="21"/>
          <w:szCs w:val="21"/>
        </w:rPr>
        <w:t>.</w:t>
      </w:r>
    </w:p>
    <w:p w14:paraId="41B4BE8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4DFD4A48" w14:textId="710328F3"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(1)-(2) és (5)-(6) bekezdései, továbbá a Ptk. 6:130.§ (1) és (2) bekezdés szerint</w:t>
      </w:r>
      <w:r w:rsidRPr="00BE3E1E">
        <w:rPr>
          <w:rFonts w:ascii="Tahoma" w:hAnsi="Tahoma" w:cs="Tahoma"/>
          <w:sz w:val="21"/>
          <w:szCs w:val="21"/>
        </w:rPr>
        <w:t>;</w:t>
      </w:r>
    </w:p>
    <w:p w14:paraId="091789D2" w14:textId="77777777"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BE3E1E">
        <w:rPr>
          <w:rFonts w:ascii="Tahoma" w:hAnsi="Tahoma" w:cs="Tahoma"/>
          <w:sz w:val="21"/>
          <w:szCs w:val="21"/>
        </w:rPr>
        <w:t>az alábbiak szerint:</w:t>
      </w:r>
    </w:p>
    <w:p w14:paraId="670EF2B6"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43821D83"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71B30BEB"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9D6DE0" w14:textId="3DDE7146" w:rsidR="006F60BD" w:rsidRPr="00A01B71" w:rsidRDefault="0038533C" w:rsidP="001659C4">
      <w:pPr>
        <w:pStyle w:val="Listaszerbekezds"/>
        <w:numPr>
          <w:ilvl w:val="0"/>
          <w:numId w:val="26"/>
        </w:numPr>
        <w:tabs>
          <w:tab w:val="left" w:pos="1985"/>
          <w:tab w:val="left" w:pos="2835"/>
          <w:tab w:val="left" w:pos="2977"/>
        </w:tabs>
        <w:spacing w:before="0" w:after="0"/>
        <w:rPr>
          <w:rFonts w:ascii="Tahoma" w:hAnsi="Tahoma" w:cs="Tahoma"/>
          <w:sz w:val="21"/>
          <w:szCs w:val="21"/>
        </w:rPr>
      </w:pPr>
      <w:r w:rsidRPr="00A01B71">
        <w:rPr>
          <w:rFonts w:ascii="Tahoma" w:hAnsi="Tahoma" w:cs="Tahoma"/>
          <w:sz w:val="21"/>
          <w:szCs w:val="21"/>
        </w:rPr>
        <w:t>Megrendelő a vállalkozói díjat az igazolt szerződésszerű teljesítést és az elfogadott teljesítésigazolás követően Vállalkozó által kiállított számlák, továbbá a számlákhoz Vállalkozó által kiállított alvállalkozói nyilatkoza</w:t>
      </w:r>
      <w:r w:rsidRPr="005D690F">
        <w:rPr>
          <w:rFonts w:ascii="Tahoma" w:hAnsi="Tahoma" w:cs="Tahoma"/>
          <w:sz w:val="21"/>
          <w:szCs w:val="21"/>
        </w:rPr>
        <w:t xml:space="preserve">tok </w:t>
      </w:r>
      <w:r w:rsidR="006F60BD" w:rsidRPr="005D690F">
        <w:rPr>
          <w:rFonts w:ascii="Tahoma" w:hAnsi="Tahoma" w:cs="Tahoma"/>
          <w:sz w:val="21"/>
          <w:szCs w:val="21"/>
        </w:rPr>
        <w:t>kiállításától számított</w:t>
      </w:r>
      <w:r w:rsidRPr="005D690F">
        <w:rPr>
          <w:rFonts w:ascii="Tahoma" w:hAnsi="Tahoma" w:cs="Tahoma"/>
          <w:sz w:val="21"/>
          <w:szCs w:val="21"/>
        </w:rPr>
        <w:t xml:space="preserve"> 30 </w:t>
      </w:r>
      <w:r w:rsidR="006F60BD" w:rsidRPr="005D690F">
        <w:rPr>
          <w:rFonts w:ascii="Tahoma" w:hAnsi="Tahoma" w:cs="Tahoma"/>
          <w:sz w:val="21"/>
          <w:szCs w:val="21"/>
        </w:rPr>
        <w:t>napos fizetési határidő mellett,</w:t>
      </w:r>
      <w:r w:rsidRPr="005D690F">
        <w:rPr>
          <w:rFonts w:ascii="Tahoma" w:hAnsi="Tahoma" w:cs="Tahoma"/>
          <w:sz w:val="21"/>
          <w:szCs w:val="21"/>
        </w:rPr>
        <w:t xml:space="preserve"> a 2013. évi V. tv. 6:130.§ (1) bekezdés szerint az</w:t>
      </w:r>
      <w:r w:rsidRPr="005D690F">
        <w:rPr>
          <w:rFonts w:ascii="Tahoma" w:hAnsi="Tahoma" w:cs="Tahoma"/>
          <w:b/>
          <w:sz w:val="21"/>
          <w:szCs w:val="21"/>
        </w:rPr>
        <w:t xml:space="preserve"> </w:t>
      </w:r>
      <w:r w:rsidR="001659C4" w:rsidRPr="00B94D25">
        <w:rPr>
          <w:rFonts w:ascii="Tahoma" w:hAnsi="Tahoma" w:cs="Tahoma"/>
          <w:b/>
          <w:sz w:val="21"/>
          <w:szCs w:val="21"/>
        </w:rPr>
        <w:t>Megbízó CIB Bank Zrt.-nél vezetett, 10700086-42689106-59800008</w:t>
      </w:r>
      <w:r w:rsidR="001659C4" w:rsidRPr="00A01B71">
        <w:rPr>
          <w:rFonts w:ascii="Tahoma" w:hAnsi="Tahoma" w:cs="Tahoma"/>
          <w:b/>
          <w:sz w:val="21"/>
          <w:szCs w:val="21"/>
        </w:rPr>
        <w:t xml:space="preserve"> </w:t>
      </w:r>
      <w:r w:rsidRPr="00A01B71">
        <w:rPr>
          <w:rFonts w:ascii="Tahoma" w:hAnsi="Tahoma" w:cs="Tahoma"/>
          <w:b/>
          <w:sz w:val="21"/>
          <w:szCs w:val="21"/>
        </w:rPr>
        <w:t>számú számlájáról</w:t>
      </w:r>
      <w:r w:rsidRPr="00A01B71">
        <w:rPr>
          <w:rFonts w:ascii="Tahoma" w:hAnsi="Tahoma" w:cs="Tahoma"/>
          <w:sz w:val="21"/>
          <w:szCs w:val="21"/>
        </w:rPr>
        <w:t xml:space="preserve"> Vállalkozó </w:t>
      </w:r>
      <w:r w:rsidRPr="005D690F">
        <w:rPr>
          <w:rFonts w:ascii="Tahoma" w:hAnsi="Tahoma" w:cs="Tahoma"/>
          <w:b/>
          <w:sz w:val="21"/>
          <w:szCs w:val="21"/>
        </w:rPr>
        <w:t>……………….-nél vezetett …………………………… számú számlájára, vagy Vállalkozó nyilatkozata sz</w:t>
      </w:r>
      <w:r w:rsidRPr="00A01B71">
        <w:rPr>
          <w:rFonts w:ascii="Tahoma" w:hAnsi="Tahoma" w:cs="Tahoma"/>
          <w:b/>
          <w:sz w:val="21"/>
          <w:szCs w:val="21"/>
        </w:rPr>
        <w:t>erinti alvállalkozóinak bankszámlájára történő átutalással teljesíti.</w:t>
      </w:r>
    </w:p>
    <w:p w14:paraId="333D5B0F" w14:textId="1F43A77C" w:rsidR="006F60BD" w:rsidRPr="00BE3E1E" w:rsidRDefault="006F60BD" w:rsidP="006F60BD">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4D3B9A75"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02A155D8" w14:textId="58B4C772" w:rsidR="0038533C" w:rsidRPr="00913526" w:rsidRDefault="00913526" w:rsidP="00410552">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A teljesítésigazolás - mely a számla (számlák) kötelező melléklete - aláírására Miskolc Megyei Jogú Város főmérnöke, és a műszaki ellenőre(i) jogosult.</w:t>
      </w:r>
    </w:p>
    <w:p w14:paraId="0267030F" w14:textId="77777777" w:rsidR="0038533C" w:rsidRPr="00BE3E1E" w:rsidRDefault="0038533C" w:rsidP="00410552">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6:155.§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44ED03C9"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53B6FC5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5200F071"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0914FD5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szerződésszerűen, maradéktalanul teljesíti. </w:t>
      </w:r>
    </w:p>
    <w:p w14:paraId="0546ACE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0362B371" w14:textId="77777777" w:rsidR="0038533C" w:rsidRPr="00BE3E1E" w:rsidRDefault="0038533C" w:rsidP="00B94D25">
      <w:pPr>
        <w:spacing w:after="120" w:line="240" w:lineRule="auto"/>
        <w:contextualSpacing/>
        <w:jc w:val="both"/>
        <w:rPr>
          <w:rFonts w:ascii="Tahoma" w:hAnsi="Tahoma" w:cs="Tahoma"/>
          <w:sz w:val="21"/>
          <w:szCs w:val="21"/>
        </w:rPr>
      </w:pPr>
    </w:p>
    <w:p w14:paraId="7C8AB403"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028DF9B"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6B173BB6"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755A9F70"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59860E3B" w14:textId="77777777" w:rsidR="006F60BD"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20%-nak megfelelő meghiúsulási kötbért megfizetni.</w:t>
      </w:r>
    </w:p>
    <w:p w14:paraId="68D5B150" w14:textId="7D48ED44" w:rsidR="006F60BD" w:rsidRPr="00913526"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r w:rsidR="006F60BD" w:rsidRPr="00BE3E1E">
        <w:rPr>
          <w:rFonts w:ascii="Tahoma" w:hAnsi="Tahoma" w:cs="Tahoma"/>
          <w:sz w:val="21"/>
          <w:szCs w:val="21"/>
        </w:rPr>
        <w:t xml:space="preserve"> </w:t>
      </w:r>
      <w:r w:rsidR="006F60BD"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746EA4C1" w14:textId="1024448E" w:rsidR="0038533C"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szerződés hibátlan teljesítésének biztosítására </w:t>
      </w:r>
      <w:r w:rsidRPr="001E740D">
        <w:rPr>
          <w:rFonts w:ascii="Tahoma" w:hAnsi="Tahoma" w:cs="Tahoma"/>
          <w:sz w:val="21"/>
          <w:szCs w:val="21"/>
        </w:rPr>
        <w:t xml:space="preserve">valamennyi beépített dolog, ill. elvégzett munka vonatkozásában a sikeres átadás-átvételtől számított </w:t>
      </w:r>
      <w:r w:rsidR="002442FB" w:rsidRPr="001E740D">
        <w:rPr>
          <w:rFonts w:ascii="Tahoma" w:hAnsi="Tahoma" w:cs="Tahoma"/>
          <w:sz w:val="21"/>
          <w:szCs w:val="21"/>
        </w:rPr>
        <w:t>36 hónap jótállást</w:t>
      </w:r>
      <w:r w:rsidR="002442FB" w:rsidRPr="00BE3E1E">
        <w:rPr>
          <w:rFonts w:ascii="Tahoma" w:hAnsi="Tahoma" w:cs="Tahoma"/>
          <w:sz w:val="21"/>
          <w:szCs w:val="21"/>
        </w:rPr>
        <w:t xml:space="preserve"> </w:t>
      </w:r>
      <w:r w:rsidRPr="00BE3E1E">
        <w:rPr>
          <w:rFonts w:ascii="Tahoma" w:hAnsi="Tahoma" w:cs="Tahoma"/>
          <w:sz w:val="21"/>
          <w:szCs w:val="21"/>
        </w:rPr>
        <w:t xml:space="preserve"> vállal. Vállalkozó jótállási kötelezettsége – az érintett hibával kapcsolatban – megszűnik, ha a hiba a teljesítést követően keletkezett, különösen:</w:t>
      </w:r>
    </w:p>
    <w:p w14:paraId="53B366FD"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482E0E3"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4BFA2A4C"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elemi csapás,</w:t>
      </w:r>
    </w:p>
    <w:p w14:paraId="57358A89"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3C109D4F"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646FBCFC" w14:textId="77777777" w:rsidR="0038533C" w:rsidRPr="00BE3E1E" w:rsidRDefault="0038533C" w:rsidP="00B36E3E">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2DB1EEDB" w14:textId="194F263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w:t>
      </w:r>
      <w:r w:rsidR="001B5E26" w:rsidRPr="00BE3E1E">
        <w:rPr>
          <w:rFonts w:ascii="Tahoma" w:hAnsi="Tahoma" w:cs="Tahoma"/>
          <w:sz w:val="21"/>
          <w:szCs w:val="21"/>
        </w:rPr>
        <w:t xml:space="preserve">2 </w:t>
      </w:r>
      <w:r w:rsidRPr="00BE3E1E">
        <w:rPr>
          <w:rFonts w:ascii="Tahoma" w:hAnsi="Tahoma" w:cs="Tahoma"/>
          <w:sz w:val="21"/>
          <w:szCs w:val="21"/>
        </w:rPr>
        <w:t xml:space="preserve">munkanapon belül köteles a javítást elkezdeni és megfelelő személyi állománnyal annak befejezéséig folyamatosan munkát végezni. A hiba kijavításának végső határideje a bejelentést követő </w:t>
      </w:r>
      <w:r w:rsidR="001B5E26" w:rsidRPr="00BE3E1E">
        <w:rPr>
          <w:rFonts w:ascii="Tahoma" w:hAnsi="Tahoma" w:cs="Tahoma"/>
          <w:sz w:val="21"/>
          <w:szCs w:val="21"/>
        </w:rPr>
        <w:t>1</w:t>
      </w:r>
      <w:r w:rsidR="00B83F3D" w:rsidRPr="00BE3E1E">
        <w:rPr>
          <w:rFonts w:ascii="Tahoma" w:hAnsi="Tahoma" w:cs="Tahoma"/>
          <w:sz w:val="21"/>
          <w:szCs w:val="21"/>
        </w:rPr>
        <w:t>0</w:t>
      </w:r>
      <w:r w:rsidR="001B5E26" w:rsidRPr="00BE3E1E">
        <w:rPr>
          <w:rFonts w:ascii="Tahoma" w:hAnsi="Tahoma" w:cs="Tahoma"/>
          <w:sz w:val="21"/>
          <w:szCs w:val="21"/>
        </w:rPr>
        <w:t xml:space="preserve"> </w:t>
      </w:r>
      <w:r w:rsidRPr="00BE3E1E">
        <w:rPr>
          <w:rFonts w:ascii="Tahoma" w:hAnsi="Tahoma" w:cs="Tahoma"/>
          <w:sz w:val="21"/>
          <w:szCs w:val="21"/>
        </w:rPr>
        <w:t xml:space="preserve">nap. Amennyiben technológiailag a fenti idő nem tartható a műszaki ellenőr által meghatározott időtartam az irányadó. </w:t>
      </w:r>
    </w:p>
    <w:p w14:paraId="1E252333" w14:textId="0E9ADEF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közvetlen balesetveszélyt, vagy az épület részleges vagy teljes használhatatlanságát, vagy a benne lévő értékek közvetlen veszélyeztetését, károsodását eredményező hibák esetén a fentiek azzal alkalmazandóak, hogy a Vállalkozó a bejelentést követő </w:t>
      </w:r>
      <w:r w:rsidR="001B5E26" w:rsidRPr="00BE3E1E">
        <w:rPr>
          <w:rFonts w:ascii="Tahoma" w:hAnsi="Tahoma" w:cs="Tahoma"/>
          <w:sz w:val="21"/>
          <w:szCs w:val="21"/>
        </w:rPr>
        <w:t xml:space="preserve">2 </w:t>
      </w:r>
      <w:r w:rsidRPr="00BE3E1E">
        <w:rPr>
          <w:rFonts w:ascii="Tahoma" w:hAnsi="Tahoma" w:cs="Tahoma"/>
          <w:sz w:val="21"/>
          <w:szCs w:val="21"/>
        </w:rPr>
        <w:t xml:space="preserve">órán belül köteles a hiba kijavítását megkezdeni és a műszaki ellenőr által meghatározott – műszakilag szükséges - határidőben befejezni. A fűtési rendszer hibájának javítását fűtési idényben a bejelentéstől számított </w:t>
      </w:r>
      <w:r w:rsidR="001B5E26" w:rsidRPr="00BE3E1E">
        <w:rPr>
          <w:rFonts w:ascii="Tahoma" w:hAnsi="Tahoma" w:cs="Tahoma"/>
          <w:sz w:val="21"/>
          <w:szCs w:val="21"/>
        </w:rPr>
        <w:t xml:space="preserve">24 </w:t>
      </w:r>
      <w:r w:rsidRPr="00BE3E1E">
        <w:rPr>
          <w:rFonts w:ascii="Tahoma" w:hAnsi="Tahoma" w:cs="Tahoma"/>
          <w:sz w:val="21"/>
          <w:szCs w:val="21"/>
        </w:rPr>
        <w:t>órán belül be kell fejezni</w:t>
      </w:r>
      <w:r w:rsidR="001B5E26" w:rsidRPr="00BE3E1E">
        <w:rPr>
          <w:rFonts w:ascii="Tahoma" w:hAnsi="Tahoma" w:cs="Tahoma"/>
          <w:sz w:val="21"/>
          <w:szCs w:val="21"/>
        </w:rPr>
        <w:t>.</w:t>
      </w:r>
    </w:p>
    <w:p w14:paraId="11C414A0" w14:textId="77777777" w:rsidR="0038533C" w:rsidRPr="00BE3E1E" w:rsidRDefault="0038533C" w:rsidP="00410552">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A580156" w14:textId="12804719"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0D381776" w14:textId="6350B9DF"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3BE8CDD4"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39E5C5B9" w14:textId="77777777" w:rsidR="002442FB" w:rsidRDefault="002442FB" w:rsidP="002442FB">
      <w:pPr>
        <w:numPr>
          <w:ilvl w:val="0"/>
          <w:numId w:val="27"/>
        </w:numPr>
        <w:spacing w:after="120" w:line="240" w:lineRule="auto"/>
        <w:contextualSpacing/>
        <w:jc w:val="both"/>
        <w:rPr>
          <w:rFonts w:ascii="Tahoma" w:hAnsi="Tahoma" w:cs="Tahoma"/>
          <w:sz w:val="21"/>
          <w:szCs w:val="21"/>
        </w:rPr>
      </w:pPr>
      <w:r w:rsidRPr="00D00567">
        <w:rPr>
          <w:rFonts w:ascii="Tahoma" w:hAnsi="Tahoma" w:cs="Tahoma"/>
          <w:sz w:val="21"/>
          <w:szCs w:val="21"/>
        </w:rPr>
        <w:t xml:space="preserve">Felek </w:t>
      </w:r>
      <w:r w:rsidRPr="00B667F2">
        <w:rPr>
          <w:rFonts w:ascii="Tahoma" w:hAnsi="Tahoma" w:cs="Tahoma"/>
          <w:sz w:val="21"/>
          <w:szCs w:val="21"/>
        </w:rPr>
        <w:t>megállapodnak abban, hogy Vállalkozó a teljesítéskor (sikeres átadás-átvételt igazoló jegyzőkönyv átvétele) jótállási biztosíték nyújtására köteles a Kbt. 134.§ (6) bek. a) pont szerinti módon. A biztosíték a Vállalkozót terhelő jótállási-kellékszavatossági igények biztosítását szolgálja. Mértéke Ajánlattevő ajánlata alapján a nettó vállalkozói díj 5 %-a</w:t>
      </w:r>
      <w:r w:rsidRPr="002013D8">
        <w:rPr>
          <w:rFonts w:ascii="Tahoma" w:hAnsi="Tahoma" w:cs="Tahoma"/>
          <w:sz w:val="21"/>
          <w:szCs w:val="21"/>
        </w:rPr>
        <w:t>.</w:t>
      </w:r>
    </w:p>
    <w:p w14:paraId="74862EE9"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AC29B00"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76C140AA" w14:textId="77777777" w:rsidR="0038533C" w:rsidRPr="00BE3E1E" w:rsidRDefault="0038533C" w:rsidP="0038533C">
      <w:pPr>
        <w:spacing w:after="120" w:line="240" w:lineRule="auto"/>
        <w:ind w:left="502"/>
        <w:contextualSpacing/>
        <w:jc w:val="both"/>
        <w:rPr>
          <w:rFonts w:ascii="Tahoma" w:hAnsi="Tahoma" w:cs="Tahoma"/>
          <w:sz w:val="21"/>
          <w:szCs w:val="21"/>
        </w:rPr>
      </w:pPr>
    </w:p>
    <w:p w14:paraId="6EDAA8A6" w14:textId="77777777" w:rsidR="0038533C" w:rsidRPr="00BE3E1E" w:rsidRDefault="0038533C" w:rsidP="0038533C">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5584E1EA" w14:textId="77777777" w:rsidR="0038533C" w:rsidRPr="00BE3E1E" w:rsidRDefault="0038533C" w:rsidP="0038533C">
      <w:pPr>
        <w:spacing w:after="0" w:line="240" w:lineRule="auto"/>
        <w:contextualSpacing/>
        <w:jc w:val="both"/>
        <w:rPr>
          <w:rFonts w:ascii="Tahoma" w:hAnsi="Tahoma" w:cs="Tahoma"/>
          <w:sz w:val="21"/>
          <w:szCs w:val="21"/>
        </w:rPr>
      </w:pPr>
    </w:p>
    <w:p w14:paraId="65DBA05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35A38E7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5E9C2E2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70" w:name="pr4800"/>
      <w:bookmarkEnd w:id="70"/>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71" w:name="pr4801"/>
      <w:bookmarkStart w:id="72" w:name="pr4802"/>
      <w:bookmarkEnd w:id="71"/>
      <w:bookmarkEnd w:id="72"/>
    </w:p>
    <w:p w14:paraId="28A4B69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51FC84F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3" w:name="pr4803"/>
      <w:bookmarkEnd w:id="73"/>
      <w:r w:rsidRPr="00BE3E1E">
        <w:rPr>
          <w:rFonts w:ascii="Tahoma" w:hAnsi="Tahoma" w:cs="Tahoma"/>
          <w:sz w:val="21"/>
          <w:szCs w:val="21"/>
        </w:rPr>
        <w:t xml:space="preserve"> A szolgáltatás minőségének és mennyiségének megvizsgálásával járó költségek Megrendelőt terhelik.</w:t>
      </w:r>
    </w:p>
    <w:p w14:paraId="5F85924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2248ACFE"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4" w:name="pr5253"/>
      <w:bookmarkEnd w:id="74"/>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59215CE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FF5A81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3E3F4218"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1BD7596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2F8C9CB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0657824"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FBEDE7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286A19F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0973915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319BAAAC" w14:textId="4C1AC344"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 xml:space="preserve">Vállalkozó a jelen szerződésben megjelölt véghatáridőt </w:t>
      </w:r>
      <w:r w:rsidR="00A01B71">
        <w:rPr>
          <w:rFonts w:ascii="Tahoma" w:hAnsi="Tahoma" w:cs="Tahoma"/>
          <w:sz w:val="21"/>
          <w:szCs w:val="21"/>
        </w:rPr>
        <w:t>30</w:t>
      </w:r>
      <w:r w:rsidRPr="00BE3E1E">
        <w:rPr>
          <w:rFonts w:ascii="Tahoma" w:hAnsi="Tahoma" w:cs="Tahoma"/>
          <w:sz w:val="21"/>
          <w:szCs w:val="21"/>
        </w:rPr>
        <w:t xml:space="preserve"> napot meghaladóan elmulaszt;</w:t>
      </w:r>
    </w:p>
    <w:p w14:paraId="3BEF49D3"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65EFE61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3F5BC4C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előzetes szerződésszegés (Ptk. 6:151.§) esetén, amennyiben a teljesítési határidő lejárta előtt nyilvánvalóvá válik, hogy Vállalkozó a szolgáltatását határidőben nem fogja tudni teljesíteni, és a teljesítés emiatt Megrendelőnek már nem áll érdekében;</w:t>
      </w:r>
    </w:p>
    <w:p w14:paraId="3E998CE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közbenső szerződésszegése (Ptk. 6:150.§) esetén;</w:t>
      </w:r>
    </w:p>
    <w:p w14:paraId="23BFDFC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(Ptk 6:149.§), amennyiben az osztható szolgáltatás egy részére vonatkozó vállalkozói szerződésszegés Megrendelő lényeges jogi érdekét sérti.</w:t>
      </w:r>
    </w:p>
    <w:p w14:paraId="12F9797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7B49FD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3764F95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37BF1ABC" w14:textId="77777777" w:rsidR="0038533C" w:rsidRPr="00BE3E1E" w:rsidRDefault="0038533C" w:rsidP="0038533C">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39716FBF" w14:textId="77777777" w:rsidR="0038533C" w:rsidRPr="00BE3E1E" w:rsidRDefault="0038533C" w:rsidP="00410552">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FD8B6D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47EC639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52B5D59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24CF3E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3DAE9B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jogszabály illetve egyéb dokumentum az üzleti titok köréből kizár. </w:t>
      </w:r>
    </w:p>
    <w:p w14:paraId="6E9F225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69F62D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244B511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78725084"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5487D98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7AB005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14:paraId="4DE11E2F" w14:textId="77777777" w:rsidR="0038533C" w:rsidRPr="00BE3E1E" w:rsidRDefault="0038533C" w:rsidP="0038533C">
      <w:pPr>
        <w:spacing w:after="120" w:line="240" w:lineRule="auto"/>
        <w:ind w:left="720"/>
        <w:contextualSpacing/>
        <w:jc w:val="both"/>
        <w:rPr>
          <w:rFonts w:ascii="Tahoma" w:hAnsi="Tahoma" w:cs="Tahoma"/>
          <w:sz w:val="21"/>
          <w:szCs w:val="21"/>
        </w:rPr>
      </w:pPr>
    </w:p>
    <w:p w14:paraId="504FC1EC"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1ECF5433"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12DDFDB9" w14:textId="69A3A481" w:rsidR="0038533C" w:rsidRPr="001E740D" w:rsidRDefault="00913526"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1E740D">
        <w:rPr>
          <w:rFonts w:ascii="Tahoma" w:hAnsi="Tahoma" w:cs="Tahoma"/>
          <w:sz w:val="21"/>
          <w:szCs w:val="21"/>
        </w:rPr>
        <w:t>Jelen szerződést felek a teljesítésig kötik. A teljesítés ideje: 2017.</w:t>
      </w:r>
      <w:r w:rsidR="00D95EAE" w:rsidRPr="001E740D">
        <w:rPr>
          <w:rFonts w:ascii="Tahoma" w:hAnsi="Tahoma" w:cs="Tahoma"/>
          <w:sz w:val="21"/>
          <w:szCs w:val="21"/>
        </w:rPr>
        <w:t xml:space="preserve"> június</w:t>
      </w:r>
      <w:r w:rsidRPr="001E740D">
        <w:rPr>
          <w:rFonts w:ascii="Tahoma" w:hAnsi="Tahoma" w:cs="Tahoma"/>
          <w:sz w:val="21"/>
          <w:szCs w:val="21"/>
        </w:rPr>
        <w:t xml:space="preserve"> 01. - 2017. </w:t>
      </w:r>
      <w:r w:rsidR="00C41A13" w:rsidRPr="001E740D">
        <w:rPr>
          <w:rFonts w:ascii="Tahoma" w:hAnsi="Tahoma" w:cs="Tahoma"/>
          <w:sz w:val="21"/>
          <w:szCs w:val="21"/>
        </w:rPr>
        <w:t>október 16</w:t>
      </w:r>
      <w:r w:rsidRPr="001E740D">
        <w:rPr>
          <w:rFonts w:ascii="Tahoma" w:hAnsi="Tahoma" w:cs="Tahoma"/>
          <w:sz w:val="21"/>
          <w:szCs w:val="21"/>
        </w:rPr>
        <w:t>. közötti időszak. Megrendelő előteljesítést elfogad.</w:t>
      </w:r>
    </w:p>
    <w:p w14:paraId="72F82974"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0A53E6B7"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(vis maior), vagy Megrendelő érdekkörében felmerülő esetleges akadály a befejezési határidő módosítását vonhatja maga után, kivéve, ha bármilyen munkaszervezési (több munkavállaló alkalmazása, munkaszervezés megváltoztatása,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15C9EDA2" w14:textId="36C69797" w:rsidR="0038533C" w:rsidRPr="00AA69F0" w:rsidRDefault="0038533C" w:rsidP="00AA69F0">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7EAE2049"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791998D0" w14:textId="77777777" w:rsidR="0038533C" w:rsidRPr="00BE3E1E" w:rsidRDefault="0038533C" w:rsidP="0038533C">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66084CFC"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677E4F43"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p>
    <w:p w14:paraId="73B3B6DF" w14:textId="299A555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w:t>
      </w:r>
      <w:r w:rsidR="006A6515" w:rsidRPr="00BE3E1E">
        <w:rPr>
          <w:rFonts w:ascii="Tahoma" w:hAnsi="Tahoma" w:cs="Tahoma"/>
          <w:sz w:val="21"/>
          <w:szCs w:val="21"/>
        </w:rPr>
        <w:t>vállalkoz</w:t>
      </w:r>
      <w:r w:rsidR="003C36E8" w:rsidRPr="00BE3E1E">
        <w:rPr>
          <w:rFonts w:ascii="Tahoma" w:hAnsi="Tahoma" w:cs="Tahoma"/>
          <w:sz w:val="21"/>
          <w:szCs w:val="21"/>
        </w:rPr>
        <w:t>ási</w:t>
      </w:r>
      <w:r w:rsidR="006A6515" w:rsidRPr="00BE3E1E">
        <w:rPr>
          <w:rFonts w:ascii="Tahoma" w:hAnsi="Tahoma" w:cs="Tahoma"/>
          <w:sz w:val="21"/>
          <w:szCs w:val="21"/>
        </w:rPr>
        <w:t xml:space="preserve"> szerződés hatálybalépésének</w:t>
      </w:r>
      <w:r w:rsidRPr="00BE3E1E">
        <w:rPr>
          <w:rFonts w:ascii="Tahoma" w:hAnsi="Tahoma" w:cs="Tahoma"/>
          <w:sz w:val="21"/>
          <w:szCs w:val="21"/>
        </w:rPr>
        <w:t xml:space="preserve"> napját követő </w:t>
      </w:r>
      <w:r w:rsidR="006A6515" w:rsidRPr="00BE3E1E">
        <w:rPr>
          <w:rFonts w:ascii="Tahoma" w:hAnsi="Tahoma" w:cs="Tahoma"/>
          <w:sz w:val="21"/>
          <w:szCs w:val="21"/>
        </w:rPr>
        <w:t>5 munka</w:t>
      </w:r>
      <w:r w:rsidRPr="00BE3E1E">
        <w:rPr>
          <w:rFonts w:ascii="Tahoma" w:hAnsi="Tahoma" w:cs="Tahoma"/>
          <w:sz w:val="21"/>
          <w:szCs w:val="21"/>
        </w:rPr>
        <w:t>napon</w:t>
      </w:r>
      <w:r w:rsidR="006A6515" w:rsidRPr="00BE3E1E">
        <w:rPr>
          <w:rFonts w:ascii="Tahoma" w:hAnsi="Tahoma" w:cs="Tahoma"/>
          <w:sz w:val="21"/>
          <w:szCs w:val="21"/>
        </w:rPr>
        <w:t xml:space="preserve"> belül</w:t>
      </w:r>
      <w:r w:rsidRPr="00BE3E1E">
        <w:rPr>
          <w:rFonts w:ascii="Tahoma" w:hAnsi="Tahoma" w:cs="Tahoma"/>
          <w:sz w:val="21"/>
          <w:szCs w:val="21"/>
        </w:rPr>
        <w:t xml:space="preserve"> adja a Vállalkozó birtokába. </w:t>
      </w:r>
    </w:p>
    <w:p w14:paraId="507B7AAD" w14:textId="77777777" w:rsidR="0038533C" w:rsidRPr="00BE3E1E" w:rsidRDefault="0038533C" w:rsidP="00410552">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2C1E2DD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0690843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712D903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7C02847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079FC3A3" w14:textId="099D3DF1"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1720FCF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679449E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3EE4A83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6515484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hogy Vállalkozó munkát munkanaponként 7.00 órától 18.00 óráig végezhet. Nem munkanapnak minősülő napokon munka csak a Megrendelőnek/műszaki ellenőrnek előzetesen bejelentve történhet azzal, hogy ilyen esetben fokozott zajjal és porképződéssel járó munka nem végezhető.</w:t>
      </w:r>
    </w:p>
    <w:p w14:paraId="7C81A10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140B8B52" w14:textId="67E0D98F"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19EC9358" w14:textId="3F40CFF4"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w:t>
      </w:r>
      <w:r w:rsidR="00734C96" w:rsidRPr="00BE3E1E">
        <w:rPr>
          <w:rFonts w:ascii="Tahoma" w:hAnsi="Tahoma" w:cs="Tahoma"/>
          <w:sz w:val="21"/>
          <w:szCs w:val="21"/>
        </w:rPr>
        <w:t>g</w:t>
      </w:r>
      <w:r w:rsidRPr="00BE3E1E">
        <w:rPr>
          <w:rFonts w:ascii="Tahoma" w:hAnsi="Tahoma" w:cs="Tahoma"/>
          <w:sz w:val="21"/>
          <w:szCs w:val="21"/>
        </w:rPr>
        <w:t xml:space="preserve"> tulajdonjogáról – tekintettel azok avultságára és érték nélküliségére – a Vállalkozó javára ellenérték nélkül lemond, aki köteles azt saját költségén elszállítani a helyszínről legkésőbb a műszaki átadás-átvétel megkezdéséig.</w:t>
      </w:r>
    </w:p>
    <w:p w14:paraId="23DD668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7FB3B89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2CBD4762"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74683BD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2D2D9A9C" w14:textId="7F8938B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4991270A"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09398B3"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95604B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13FF935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(Étv.) 40.§ (1) és 43.§ (2) bekezdéseiben foglaltak.</w:t>
      </w:r>
    </w:p>
    <w:p w14:paraId="4EC4F0B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74534A1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3A4F05C4"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049CF1C5" w14:textId="4EE7FF61" w:rsidR="0038533C"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359E0007" w14:textId="0989353E" w:rsidR="00021D6E" w:rsidRPr="00A404D8" w:rsidRDefault="00021D6E" w:rsidP="00A404D8">
      <w:pPr>
        <w:pStyle w:val="Listaszerbekezds"/>
        <w:numPr>
          <w:ilvl w:val="0"/>
          <w:numId w:val="30"/>
        </w:numPr>
        <w:tabs>
          <w:tab w:val="clear" w:pos="502"/>
          <w:tab w:val="num" w:pos="851"/>
        </w:tabs>
        <w:ind w:left="426" w:hanging="426"/>
        <w:rPr>
          <w:rFonts w:ascii="Tahoma" w:hAnsi="Tahoma" w:cs="Tahoma"/>
          <w:kern w:val="0"/>
          <w:sz w:val="21"/>
          <w:szCs w:val="21"/>
          <w:lang w:eastAsia="en-US"/>
        </w:rPr>
      </w:pPr>
      <w:r w:rsidRPr="00A404D8">
        <w:rPr>
          <w:rFonts w:ascii="Tahoma" w:hAnsi="Tahoma" w:cs="Tahoma"/>
          <w:kern w:val="0"/>
          <w:sz w:val="21"/>
          <w:szCs w:val="21"/>
          <w:lang w:eastAsia="en-US"/>
        </w:rPr>
        <w:t>Tekint</w:t>
      </w:r>
      <w:r w:rsidR="00A404D8" w:rsidRPr="00A404D8">
        <w:rPr>
          <w:rFonts w:ascii="Tahoma" w:hAnsi="Tahoma" w:cs="Tahoma"/>
          <w:kern w:val="0"/>
          <w:sz w:val="21"/>
          <w:szCs w:val="21"/>
          <w:lang w:eastAsia="en-US"/>
        </w:rPr>
        <w:t>et</w:t>
      </w:r>
      <w:r w:rsidRPr="00A404D8">
        <w:rPr>
          <w:rFonts w:ascii="Tahoma" w:hAnsi="Tahoma" w:cs="Tahoma"/>
          <w:kern w:val="0"/>
          <w:sz w:val="21"/>
          <w:szCs w:val="21"/>
          <w:lang w:eastAsia="en-US"/>
        </w:rPr>
        <w:t>tel arra, hogy jelen szerződés közbeszerzési eljárás eredmények</w:t>
      </w:r>
      <w:r w:rsidR="00A404D8">
        <w:rPr>
          <w:rFonts w:ascii="Tahoma" w:hAnsi="Tahoma" w:cs="Tahoma"/>
          <w:kern w:val="0"/>
          <w:sz w:val="21"/>
          <w:szCs w:val="21"/>
          <w:lang w:eastAsia="en-US"/>
        </w:rPr>
        <w:t>éppen jött létre Felek rögzítik a nyertes ajánlatban megajánlott minőségi szempontot, amely</w:t>
      </w:r>
      <w:r w:rsidRPr="00A404D8">
        <w:rPr>
          <w:rFonts w:ascii="Tahoma" w:hAnsi="Tahoma" w:cs="Tahoma"/>
          <w:kern w:val="0"/>
          <w:sz w:val="21"/>
          <w:szCs w:val="21"/>
          <w:lang w:eastAsia="en-US"/>
        </w:rPr>
        <w:t xml:space="preserve"> az</w:t>
      </w:r>
      <w:r w:rsidR="00A404D8">
        <w:rPr>
          <w:rFonts w:ascii="Tahoma" w:hAnsi="Tahoma" w:cs="Tahoma"/>
          <w:kern w:val="0"/>
          <w:sz w:val="21"/>
          <w:szCs w:val="21"/>
          <w:lang w:eastAsia="en-US"/>
        </w:rPr>
        <w:t xml:space="preserve"> ajánlatban értékelésre került</w:t>
      </w:r>
      <w:r w:rsidRPr="00A404D8">
        <w:rPr>
          <w:rFonts w:ascii="Tahoma" w:hAnsi="Tahoma" w:cs="Tahoma"/>
          <w:kern w:val="0"/>
          <w:sz w:val="21"/>
          <w:szCs w:val="21"/>
          <w:lang w:eastAsia="en-US"/>
        </w:rPr>
        <w:t>:</w:t>
      </w:r>
    </w:p>
    <w:p w14:paraId="03889A24" w14:textId="2D979E74" w:rsidR="00021D6E" w:rsidRDefault="00A404D8" w:rsidP="00021D6E">
      <w:pPr>
        <w:pStyle w:val="Listaszerbekezds"/>
        <w:ind w:left="426"/>
        <w:rPr>
          <w:rFonts w:ascii="Tahoma" w:hAnsi="Tahoma" w:cs="Tahoma"/>
          <w:kern w:val="0"/>
          <w:sz w:val="21"/>
          <w:szCs w:val="21"/>
          <w:lang w:eastAsia="en-US"/>
        </w:rPr>
      </w:pPr>
      <w:r w:rsidRPr="00A404D8">
        <w:rPr>
          <w:rFonts w:ascii="Tahoma" w:hAnsi="Tahoma" w:cs="Tahoma"/>
          <w:kern w:val="0"/>
          <w:sz w:val="21"/>
          <w:szCs w:val="21"/>
          <w:lang w:eastAsia="en-US"/>
        </w:rPr>
        <w:t>A teljesítésbe bevonásra kerülő</w:t>
      </w:r>
      <w:r w:rsidR="00021D6E" w:rsidRPr="00A404D8">
        <w:rPr>
          <w:rFonts w:ascii="Tahoma" w:hAnsi="Tahoma" w:cs="Tahoma"/>
          <w:kern w:val="0"/>
          <w:sz w:val="21"/>
          <w:szCs w:val="21"/>
          <w:lang w:eastAsia="en-US"/>
        </w:rPr>
        <w:t xml:space="preserve"> építésvezető szakember neve: ……………….. és </w:t>
      </w:r>
      <w:r w:rsidRPr="00A404D8">
        <w:rPr>
          <w:rFonts w:ascii="Tahoma" w:hAnsi="Tahoma" w:cs="Tahoma"/>
          <w:kern w:val="0"/>
          <w:sz w:val="21"/>
          <w:szCs w:val="21"/>
          <w:lang w:eastAsia="en-US"/>
        </w:rPr>
        <w:t>szakmai tapasztalata ……… (hónap) (ajánlati elem legkedvezőbb mértéke: 48 hónap)</w:t>
      </w:r>
    </w:p>
    <w:p w14:paraId="4B3AFFEF" w14:textId="2D4CA0ED" w:rsidR="001659C4" w:rsidRDefault="001659C4" w:rsidP="00A404D8">
      <w:pPr>
        <w:spacing w:after="120" w:line="240" w:lineRule="auto"/>
        <w:contextualSpacing/>
        <w:rPr>
          <w:rFonts w:ascii="Tahoma" w:hAnsi="Tahoma" w:cs="Tahoma"/>
          <w:b/>
          <w:bCs/>
          <w:sz w:val="21"/>
          <w:szCs w:val="21"/>
        </w:rPr>
      </w:pPr>
    </w:p>
    <w:p w14:paraId="09A289F0" w14:textId="77777777" w:rsidR="0038533C" w:rsidRPr="00BE3E1E" w:rsidRDefault="0038533C" w:rsidP="0038533C">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3B9284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7EE35B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732BA780" w14:textId="26B0BDBE"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A2B362E"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5" w:name="pr4843"/>
      <w:bookmarkStart w:id="76" w:name="pr4844"/>
      <w:bookmarkEnd w:id="75"/>
      <w:bookmarkEnd w:id="76"/>
    </w:p>
    <w:p w14:paraId="799A4A09" w14:textId="1E205A0C"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2F173A9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292EE442"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06F77D1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5F85946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229BC34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4C9E9484"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7AB4681D"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60B0A68"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209B2A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7BCB66C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53374A1" w14:textId="6B0B4041"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14:paraId="620E1A21"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520D556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49336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7EAFE7E2"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alvállalkozót jogosulatlanul vesz igénybe,</w:t>
      </w:r>
    </w:p>
    <w:p w14:paraId="3D5FC09D"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364FF349" w14:textId="6C4B2656"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w:t>
      </w:r>
      <w:r w:rsidR="005A57C3" w:rsidRPr="00BE3E1E">
        <w:rPr>
          <w:rFonts w:ascii="Tahoma" w:hAnsi="Tahoma" w:cs="Tahoma"/>
          <w:sz w:val="21"/>
          <w:szCs w:val="21"/>
        </w:rPr>
        <w:t>-aiban</w:t>
      </w:r>
      <w:r w:rsidRPr="00BE3E1E">
        <w:rPr>
          <w:rFonts w:ascii="Tahoma" w:hAnsi="Tahoma" w:cs="Tahoma"/>
          <w:sz w:val="21"/>
          <w:szCs w:val="21"/>
        </w:rPr>
        <w:t xml:space="preserve"> foglaltak az irányadók. Egyéb károkozás esetére a Ptk.6:518.-6:561.§§ rendelkezéseiben foglaltak szerint kell eljárni.</w:t>
      </w:r>
    </w:p>
    <w:p w14:paraId="7CF515AB" w14:textId="3F3D8624"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14D2C7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68B0C2D9"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6030004E"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2C88ABB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12317816"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ED8923A"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7" w:name="pr4851"/>
      <w:bookmarkStart w:id="78" w:name="pr4852"/>
      <w:bookmarkEnd w:id="77"/>
      <w:bookmarkEnd w:id="78"/>
    </w:p>
    <w:p w14:paraId="256E7152" w14:textId="77777777" w:rsidR="0038533C" w:rsidRPr="00BE3E1E" w:rsidRDefault="0038533C" w:rsidP="00410552">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pénzbeni megtérítését, ha Megrendelő bizonyítja, hogy a számára teljesített szolgáltatást visszatéríteni olyan okból nem tudja, amelyért Vállalkozó felelős. </w:t>
      </w:r>
      <w:bookmarkStart w:id="79" w:name="pr4854"/>
      <w:bookmarkEnd w:id="79"/>
    </w:p>
    <w:p w14:paraId="18FE1DC0" w14:textId="77777777" w:rsidR="0038533C" w:rsidRPr="00BE3E1E" w:rsidRDefault="0038533C" w:rsidP="00734C96">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Megrendelő a szerződést felmondhatja ha:</w:t>
      </w:r>
    </w:p>
    <w:p w14:paraId="67C802C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7F1E5BD5"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4AB603A6"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B6C827"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62959A2"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0B60710C" w14:textId="7ACC947E"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 xml:space="preserve">Ha Vállalkozó </w:t>
      </w:r>
      <w:r w:rsidR="00A01B71">
        <w:rPr>
          <w:rFonts w:ascii="Tahoma" w:hAnsi="Tahoma" w:cs="Tahoma"/>
          <w:sz w:val="21"/>
          <w:szCs w:val="21"/>
        </w:rPr>
        <w:t>30</w:t>
      </w:r>
      <w:r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80" w:name="pr4892"/>
      <w:bookmarkStart w:id="81" w:name="pr4895"/>
      <w:bookmarkEnd w:id="80"/>
      <w:bookmarkEnd w:id="81"/>
    </w:p>
    <w:p w14:paraId="0DDDA0F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0A75FCA1"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Hibás teljesítés esetén, azaz ha e szerződésben vállalt szolgáltatás a teljesítés időpontjában nem felel meg a jogszabályban vagy e szerződésben megállapított minőségi követelményeknek, Megrendelő a Ptk. 6:157-6:184 §-aiban,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6B69637C" w14:textId="77777777" w:rsidR="0038533C" w:rsidRPr="00BE3E1E" w:rsidRDefault="0038533C" w:rsidP="00410552">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A 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451A7253" w14:textId="77777777" w:rsidR="0038533C" w:rsidRPr="00BE3E1E" w:rsidRDefault="0038533C" w:rsidP="0038533C">
      <w:pPr>
        <w:spacing w:after="120" w:line="240" w:lineRule="auto"/>
        <w:ind w:left="720" w:hanging="426"/>
        <w:contextualSpacing/>
        <w:jc w:val="both"/>
        <w:rPr>
          <w:rFonts w:ascii="Tahoma" w:hAnsi="Tahoma" w:cs="Tahoma"/>
          <w:sz w:val="21"/>
          <w:szCs w:val="21"/>
        </w:rPr>
      </w:pPr>
    </w:p>
    <w:p w14:paraId="22A0B1BF" w14:textId="77777777" w:rsidR="0038533C" w:rsidRPr="00BE3E1E" w:rsidRDefault="0038533C" w:rsidP="0038533C">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09CFACD4"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7F25FC95" w14:textId="19AB4829" w:rsidR="0038533C" w:rsidRPr="00BE3E1E" w:rsidRDefault="0038533C" w:rsidP="00410552">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szerződéssel kapcsolatban nyilatkozattételre, kapcsolattartásra jogosult személyek az alábbiak, akik jognyilatkozataikat kizárólag írásban, az átvétel idejét igazoló módon tehetik meg érvényesen. Felek ez alatt értik a telefax, ill. az e-mail üzenetek váltását is:</w:t>
      </w:r>
    </w:p>
    <w:p w14:paraId="6F57C97A" w14:textId="77777777" w:rsidR="0038533C" w:rsidRPr="00BE3E1E" w:rsidRDefault="0038533C" w:rsidP="0038533C">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15D93626"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48FF07C7"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
    <w:p w14:paraId="7ADA2B11"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
    <w:p w14:paraId="1EB319D9"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
    <w:p w14:paraId="57F3583F" w14:textId="7B78EA11" w:rsidR="0038533C" w:rsidRPr="00BE3E1E" w:rsidRDefault="0038533C" w:rsidP="0038533C">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w:t>
      </w:r>
      <w:r w:rsidR="00D674A1">
        <w:rPr>
          <w:rFonts w:ascii="Tahoma" w:hAnsi="Tahoma" w:cs="Tahoma"/>
          <w:color w:val="000000" w:themeColor="text1"/>
          <w:sz w:val="21"/>
          <w:szCs w:val="21"/>
          <w:shd w:val="clear" w:color="auto" w:fill="FFFFFF"/>
        </w:rPr>
        <w:t xml:space="preserve">látozása, a korlátozás köre: </w:t>
      </w:r>
      <w:r w:rsidR="00D674A1" w:rsidRPr="00BE3E1E">
        <w:rPr>
          <w:rFonts w:ascii="Tahoma" w:hAnsi="Tahoma" w:cs="Tahoma"/>
          <w:color w:val="000000" w:themeColor="text1"/>
          <w:sz w:val="21"/>
          <w:szCs w:val="21"/>
          <w:shd w:val="clear" w:color="auto" w:fill="FFFFFF"/>
        </w:rPr>
        <w:t>………………………………..</w:t>
      </w:r>
    </w:p>
    <w:p w14:paraId="2D8D4E7E"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2108F6F1" w14:textId="77777777" w:rsidR="0038533C" w:rsidRPr="00BE3E1E" w:rsidRDefault="0038533C" w:rsidP="00734C96">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6FF633B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
    <w:p w14:paraId="532C0911"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
    <w:p w14:paraId="5B64B38E"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korlátozása, a korlátozás köre: ………………………………..</w:t>
      </w:r>
    </w:p>
    <w:p w14:paraId="41493B62"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177EE8D"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Név:...............</w:t>
      </w:r>
    </w:p>
    <w:p w14:paraId="610769CB"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Jogosultsági száma:........</w:t>
      </w:r>
    </w:p>
    <w:p w14:paraId="7472710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Címe:........</w:t>
      </w:r>
    </w:p>
    <w:p w14:paraId="6567030A"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E-mail:..........</w:t>
      </w:r>
    </w:p>
    <w:p w14:paraId="3BEC8D3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Telefon:.........</w:t>
      </w:r>
    </w:p>
    <w:p w14:paraId="7CF371F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Jognyilatkozattétel korlátozása, a korlátozás köre:...........</w:t>
      </w:r>
    </w:p>
    <w:p w14:paraId="226806E5" w14:textId="77777777" w:rsidR="0038533C" w:rsidRPr="00BE3E1E" w:rsidRDefault="0038533C" w:rsidP="00734C96">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0BDD43E7"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
    <w:p w14:paraId="4282BE0C"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
    <w:p w14:paraId="2CC1B6FD"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
    <w:p w14:paraId="1E95DF94"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
    <w:p w14:paraId="76AEF82B"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
    <w:p w14:paraId="31738DCC"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39138E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3E4D76BF"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CD15F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573328E5" w14:textId="28036D05" w:rsidR="007E64AD" w:rsidRDefault="0038533C" w:rsidP="007E64AD">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267A1489" w14:textId="26B1B43C" w:rsidR="007E64AD" w:rsidRDefault="007E64AD" w:rsidP="007E64AD">
      <w:pPr>
        <w:pStyle w:val="NormlWeb"/>
        <w:tabs>
          <w:tab w:val="left" w:pos="3119"/>
        </w:tabs>
        <w:suppressAutoHyphens/>
        <w:spacing w:before="0" w:after="120"/>
        <w:contextualSpacing/>
        <w:jc w:val="both"/>
        <w:rPr>
          <w:rFonts w:ascii="Tahoma" w:hAnsi="Tahoma" w:cs="Tahoma"/>
          <w:sz w:val="21"/>
          <w:szCs w:val="21"/>
        </w:rPr>
      </w:pPr>
    </w:p>
    <w:p w14:paraId="0A5C3C50" w14:textId="3ACDADAE" w:rsidR="007E64AD" w:rsidRDefault="007E64AD" w:rsidP="007E64AD">
      <w:pPr>
        <w:pStyle w:val="NormlWeb"/>
        <w:tabs>
          <w:tab w:val="left" w:pos="3119"/>
        </w:tabs>
        <w:suppressAutoHyphens/>
        <w:spacing w:before="0" w:after="120"/>
        <w:contextualSpacing/>
        <w:jc w:val="both"/>
        <w:rPr>
          <w:rFonts w:ascii="Tahoma" w:hAnsi="Tahoma" w:cs="Tahoma"/>
          <w:sz w:val="21"/>
          <w:szCs w:val="21"/>
        </w:rPr>
      </w:pPr>
    </w:p>
    <w:p w14:paraId="4DDD6685" w14:textId="1B676E36" w:rsidR="007E64AD" w:rsidRPr="007E64AD" w:rsidRDefault="007E64AD" w:rsidP="007E64AD">
      <w:pPr>
        <w:pStyle w:val="NormlWeb"/>
        <w:tabs>
          <w:tab w:val="left" w:pos="3119"/>
        </w:tabs>
        <w:suppressAutoHyphens/>
        <w:spacing w:before="0" w:after="120"/>
        <w:contextualSpacing/>
        <w:jc w:val="both"/>
        <w:rPr>
          <w:rFonts w:ascii="Tahoma" w:hAnsi="Tahoma" w:cs="Tahoma"/>
          <w:sz w:val="21"/>
          <w:szCs w:val="21"/>
        </w:rPr>
      </w:pPr>
    </w:p>
    <w:p w14:paraId="3C1F5B63"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01B60A" w14:textId="77777777" w:rsidR="0038533C" w:rsidRPr="00BE3E1E" w:rsidRDefault="0038533C" w:rsidP="0038533C">
      <w:pPr>
        <w:spacing w:before="240" w:after="240" w:line="240" w:lineRule="auto"/>
        <w:ind w:left="924"/>
        <w:contextualSpacing/>
        <w:rPr>
          <w:rFonts w:ascii="Tahoma" w:hAnsi="Tahoma" w:cs="Tahoma"/>
          <w:b/>
          <w:sz w:val="21"/>
          <w:szCs w:val="21"/>
        </w:rPr>
      </w:pPr>
    </w:p>
    <w:p w14:paraId="4EB165A3"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1 munkanapon belül megkezdeni, és 5 napon belül lefolytatni.</w:t>
      </w:r>
    </w:p>
    <w:p w14:paraId="06950D6A"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1F303DE7"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w:t>
      </w:r>
    </w:p>
    <w:p w14:paraId="18C388B5"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20604DAA"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990384B"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1CCC5E4E"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674A8DA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32285BA4"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150699C"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14F0670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65AC6954" w14:textId="6DB7B4AE"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22519ECC"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3045C570"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7FB41E8B"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3C04B7ED"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14:paraId="1C10DBA3" w14:textId="77777777" w:rsidR="0038533C" w:rsidRPr="00BE3E1E" w:rsidRDefault="0038533C" w:rsidP="0038533C">
      <w:pPr>
        <w:spacing w:after="120" w:line="240" w:lineRule="auto"/>
        <w:ind w:left="426"/>
        <w:contextualSpacing/>
        <w:jc w:val="both"/>
        <w:rPr>
          <w:rFonts w:ascii="Tahoma" w:hAnsi="Tahoma" w:cs="Tahoma"/>
          <w:sz w:val="21"/>
          <w:szCs w:val="21"/>
        </w:rPr>
      </w:pPr>
    </w:p>
    <w:p w14:paraId="5C2EF560" w14:textId="6DAFD0EB" w:rsidR="0038533C" w:rsidRPr="00BE3E1E" w:rsidRDefault="0038533C" w:rsidP="0038533C">
      <w:pPr>
        <w:spacing w:after="120" w:line="240" w:lineRule="auto"/>
        <w:contextualSpacing/>
        <w:jc w:val="both"/>
        <w:rPr>
          <w:rFonts w:ascii="Tahoma" w:hAnsi="Tahoma" w:cs="Tahoma"/>
          <w:sz w:val="21"/>
          <w:szCs w:val="21"/>
        </w:rPr>
      </w:pPr>
    </w:p>
    <w:p w14:paraId="10883F97" w14:textId="0DAFDB1E" w:rsidR="0038533C" w:rsidRPr="00BE3E1E" w:rsidRDefault="0038533C" w:rsidP="0038533C">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w:t>
      </w:r>
      <w:r w:rsidR="00734C96" w:rsidRPr="00BE3E1E">
        <w:rPr>
          <w:rFonts w:ascii="Tahoma" w:hAnsi="Tahoma" w:cs="Tahoma"/>
          <w:b/>
          <w:sz w:val="21"/>
          <w:szCs w:val="21"/>
        </w:rPr>
        <w:t>I</w:t>
      </w:r>
      <w:r w:rsidRPr="00BE3E1E">
        <w:rPr>
          <w:rFonts w:ascii="Tahoma" w:hAnsi="Tahoma" w:cs="Tahoma"/>
          <w:b/>
          <w:sz w:val="21"/>
          <w:szCs w:val="21"/>
        </w:rPr>
        <w:t>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5FC43EB" w14:textId="77777777" w:rsidR="0038533C" w:rsidRPr="00BE3E1E" w:rsidRDefault="0038533C" w:rsidP="0038533C">
      <w:pPr>
        <w:spacing w:after="120" w:line="240" w:lineRule="auto"/>
        <w:ind w:left="426"/>
        <w:contextualSpacing/>
        <w:jc w:val="center"/>
        <w:rPr>
          <w:rFonts w:ascii="Tahoma" w:hAnsi="Tahoma" w:cs="Tahoma"/>
          <w:sz w:val="21"/>
          <w:szCs w:val="21"/>
        </w:rPr>
      </w:pPr>
    </w:p>
    <w:p w14:paraId="5D563D3E" w14:textId="6827C072" w:rsidR="0038533C" w:rsidRDefault="00734C96" w:rsidP="0038533C">
      <w:pPr>
        <w:spacing w:after="120" w:line="240" w:lineRule="auto"/>
        <w:jc w:val="both"/>
        <w:rPr>
          <w:rFonts w:ascii="Tahoma" w:hAnsi="Tahoma" w:cs="Tahoma"/>
          <w:sz w:val="21"/>
          <w:szCs w:val="21"/>
        </w:rPr>
      </w:pPr>
      <w:r w:rsidRPr="00BE3E1E">
        <w:rPr>
          <w:rFonts w:ascii="Tahoma" w:hAnsi="Tahoma" w:cs="Tahoma"/>
          <w:sz w:val="21"/>
          <w:szCs w:val="21"/>
        </w:rPr>
        <w:t>1</w:t>
      </w:r>
      <w:r w:rsidR="0038533C" w:rsidRPr="00BE3E1E">
        <w:rPr>
          <w:rFonts w:ascii="Tahoma" w:hAnsi="Tahoma" w:cs="Tahoma"/>
          <w:sz w:val="21"/>
          <w:szCs w:val="21"/>
        </w:rPr>
        <w:t>.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580ECF8C" w14:textId="79085B54" w:rsidR="007E64AD" w:rsidRDefault="007E64AD" w:rsidP="0038533C">
      <w:pPr>
        <w:spacing w:after="120" w:line="240" w:lineRule="auto"/>
        <w:jc w:val="both"/>
        <w:rPr>
          <w:rFonts w:ascii="Tahoma" w:hAnsi="Tahoma" w:cs="Tahoma"/>
          <w:sz w:val="21"/>
          <w:szCs w:val="21"/>
        </w:rPr>
      </w:pPr>
    </w:p>
    <w:p w14:paraId="50A4A39F" w14:textId="77777777" w:rsidR="001E740D" w:rsidRPr="00BE3E1E" w:rsidRDefault="001E740D" w:rsidP="0038533C">
      <w:pPr>
        <w:spacing w:after="120" w:line="240" w:lineRule="auto"/>
        <w:jc w:val="both"/>
        <w:rPr>
          <w:rFonts w:ascii="Tahoma" w:hAnsi="Tahoma" w:cs="Tahoma"/>
          <w:sz w:val="21"/>
          <w:szCs w:val="21"/>
        </w:rPr>
      </w:pPr>
    </w:p>
    <w:p w14:paraId="342E0416"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645F82FA" w14:textId="36F6A418"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w:t>
      </w:r>
      <w:r w:rsidR="00734C96" w:rsidRPr="00BE3E1E">
        <w:rPr>
          <w:rFonts w:ascii="Tahoma" w:hAnsi="Tahoma" w:cs="Tahoma"/>
          <w:b/>
          <w:sz w:val="21"/>
          <w:szCs w:val="21"/>
        </w:rPr>
        <w:t>I</w:t>
      </w:r>
      <w:r w:rsidRPr="00BE3E1E">
        <w:rPr>
          <w:rFonts w:ascii="Tahoma" w:hAnsi="Tahoma" w:cs="Tahoma"/>
          <w:b/>
          <w:sz w:val="21"/>
          <w:szCs w:val="21"/>
        </w:rPr>
        <w:t>I. Vegyes és záró rendelkezések</w:t>
      </w:r>
    </w:p>
    <w:p w14:paraId="3F30997F"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467D6D76"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54DD16EA"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40C5010D" w14:textId="6F0D055C"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rögzítik, hogy vis maior esetben a szerződést bármely fél felmondhatja, </w:t>
      </w:r>
      <w:r w:rsidR="002E4DD0" w:rsidRPr="00BE3E1E">
        <w:rPr>
          <w:rFonts w:ascii="Tahoma" w:hAnsi="Tahoma" w:cs="Tahoma"/>
          <w:sz w:val="21"/>
          <w:szCs w:val="21"/>
        </w:rPr>
        <w:t>ha</w:t>
      </w:r>
      <w:r w:rsidRPr="00BE3E1E">
        <w:rPr>
          <w:rFonts w:ascii="Tahoma" w:hAnsi="Tahoma" w:cs="Tahoma"/>
          <w:sz w:val="21"/>
          <w:szCs w:val="21"/>
        </w:rPr>
        <w:t xml:space="preserve"> az ok legalább 45 napon keresztül fennáll. Vis maior esetén az erről tudomást szerző fél haladéktalanul köteles a másik felet értesíteni, melynek elmaradásából, vagy nem megfelelő teljesítéséből eredő károkért felelős.</w:t>
      </w:r>
    </w:p>
    <w:p w14:paraId="2A162EF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30138155"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7755730A" w14:textId="77777777" w:rsidR="0038533C" w:rsidRPr="00BE3E1E" w:rsidRDefault="0038533C" w:rsidP="00410552">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242B4CAE"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2C298767"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503C4C3D"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3445A77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6F372C64"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2AEEB32"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B81A22B"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82" w:name="pr2"/>
      <w:bookmarkEnd w:id="82"/>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373756F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szerződésből eredő vitás kérdések rendezését a felek elsődlegesen tárgyalások útján kötelesek megkísérelni. A tárgyalások eredménytelensége esetén a felek kizárólagos jelleggel kikötik a hatásköri szabályoktól függően a Miskolci Járásbíróság illetve a Miskolci Törvényszék kizárólagos illetékességét. Felek kijelentik, hogy nem vesznek igénybe vitájuk során mediátori közreműködést, és vitájukat nem terjesztik eseti vagy állandó választott bíróság elé.</w:t>
      </w:r>
    </w:p>
    <w:p w14:paraId="6110FC0E"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elválaszthatatlan melléklete – fizikailag nem csatolva - a közbeszerzési eljárás iratanyaga, kivéve a döntések és döntéselőkészítő anyagok.</w:t>
      </w:r>
    </w:p>
    <w:p w14:paraId="63A27E4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557EA5E4" w14:textId="77777777" w:rsidR="0038533C" w:rsidRPr="00BE3E1E" w:rsidRDefault="0038533C" w:rsidP="006A6515">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76AEF5BD" w14:textId="77777777" w:rsidR="0038533C" w:rsidRPr="00BE3E1E" w:rsidRDefault="0038533C">
      <w:pPr>
        <w:autoSpaceDE w:val="0"/>
        <w:autoSpaceDN w:val="0"/>
        <w:adjustRightInd w:val="0"/>
        <w:spacing w:after="0" w:line="240" w:lineRule="auto"/>
        <w:contextualSpacing/>
        <w:jc w:val="both"/>
        <w:rPr>
          <w:rFonts w:ascii="Tahoma" w:hAnsi="Tahoma" w:cs="Tahoma"/>
          <w:sz w:val="21"/>
          <w:szCs w:val="21"/>
        </w:rPr>
      </w:pPr>
    </w:p>
    <w:p w14:paraId="311652AA" w14:textId="77777777" w:rsidR="0038533C" w:rsidRPr="00BE3E1E" w:rsidRDefault="0038533C" w:rsidP="0038533C">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Szerződő Felek jelen szerződést kölcsönösen átolvasták, értelmezték és azt, mint szerződési akaratukkal mindenben megegyezőt, hat eredeti, egymással szó szerint megegyező példányban, helybenhagyólag írták alá.</w:t>
      </w:r>
    </w:p>
    <w:p w14:paraId="406E191A" w14:textId="77777777" w:rsidR="0038533C" w:rsidRPr="00BE3E1E" w:rsidRDefault="0038533C" w:rsidP="0038533C">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38533C" w:rsidRPr="00BE3E1E" w14:paraId="29510DAA" w14:textId="77777777" w:rsidTr="0038533C">
        <w:trPr>
          <w:trHeight w:val="1830"/>
        </w:trPr>
        <w:tc>
          <w:tcPr>
            <w:tcW w:w="4253" w:type="dxa"/>
          </w:tcPr>
          <w:p w14:paraId="5AC5D003"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71C9ED8F"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6AAB8B6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52108D78"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0100943"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24032EB" w14:textId="77777777" w:rsidR="0038533C" w:rsidRPr="00BE3E1E" w:rsidRDefault="0038533C" w:rsidP="0038533C">
            <w:pPr>
              <w:spacing w:line="240" w:lineRule="auto"/>
              <w:contextualSpacing/>
              <w:jc w:val="center"/>
              <w:rPr>
                <w:rFonts w:ascii="Tahoma" w:hAnsi="Tahoma" w:cs="Tahoma"/>
                <w:sz w:val="21"/>
                <w:szCs w:val="21"/>
              </w:rPr>
            </w:pPr>
            <w:r w:rsidRPr="00BE3E1E">
              <w:rPr>
                <w:rFonts w:ascii="Tahoma" w:hAnsi="Tahoma" w:cs="Tahoma"/>
                <w:sz w:val="21"/>
                <w:szCs w:val="21"/>
              </w:rPr>
              <w:t>Képv.: …………………………</w:t>
            </w:r>
          </w:p>
          <w:p w14:paraId="53EE4A92" w14:textId="77777777" w:rsidR="0038533C" w:rsidRPr="00BE3E1E" w:rsidRDefault="0038533C" w:rsidP="0038533C">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77AF9DC6" w14:textId="77777777" w:rsidR="0038533C" w:rsidRPr="00BE3E1E" w:rsidRDefault="0038533C" w:rsidP="0038533C">
            <w:pPr>
              <w:overflowPunct w:val="0"/>
              <w:autoSpaceDE w:val="0"/>
              <w:snapToGrid w:val="0"/>
              <w:spacing w:after="0" w:line="240" w:lineRule="auto"/>
              <w:contextualSpacing/>
              <w:rPr>
                <w:rFonts w:ascii="Tahoma" w:hAnsi="Tahoma" w:cs="Tahoma"/>
                <w:b/>
                <w:bCs/>
                <w:color w:val="000000" w:themeColor="text1"/>
                <w:sz w:val="21"/>
                <w:szCs w:val="21"/>
              </w:rPr>
            </w:pPr>
          </w:p>
          <w:p w14:paraId="2744B3D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11B4CD60"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60379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88D599"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773096"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A8FDAD0" w14:textId="77777777" w:rsidR="0038533C" w:rsidRPr="00BE3E1E" w:rsidRDefault="0038533C" w:rsidP="0038533C">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6BCA1BC0"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képv.: Dr. Kriza Ákos polgármester</w:t>
            </w:r>
          </w:p>
          <w:p w14:paraId="43978BD0" w14:textId="77777777" w:rsidR="0038533C" w:rsidRPr="00BE3E1E" w:rsidRDefault="0038533C" w:rsidP="0038533C">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27DB7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r>
      <w:tr w:rsidR="0038533C" w:rsidRPr="00BE3E1E" w14:paraId="59AB7B77" w14:textId="77777777" w:rsidTr="0038533C">
        <w:trPr>
          <w:trHeight w:val="405"/>
        </w:trPr>
        <w:tc>
          <w:tcPr>
            <w:tcW w:w="8364" w:type="dxa"/>
            <w:gridSpan w:val="2"/>
          </w:tcPr>
          <w:p w14:paraId="2585F585"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p w14:paraId="1F28C317"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p w14:paraId="79D0FFAD"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Pénzügyileg ellenjegyzem</w:t>
            </w:r>
          </w:p>
          <w:p w14:paraId="61ED842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6FF308F4"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tc>
      </w:tr>
    </w:tbl>
    <w:p w14:paraId="22AC63C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4A7C206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16F322B3"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0886F15E"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Gazdálkodási Kabinet</w:t>
      </w:r>
    </w:p>
    <w:p w14:paraId="3BE64970" w14:textId="77777777" w:rsidR="0038533C" w:rsidRPr="00BE3E1E" w:rsidRDefault="0038533C" w:rsidP="0038533C">
      <w:pPr>
        <w:jc w:val="center"/>
        <w:rPr>
          <w:rFonts w:ascii="Tahoma" w:hAnsi="Tahoma" w:cs="Tahoma"/>
          <w:sz w:val="21"/>
          <w:szCs w:val="21"/>
        </w:rPr>
      </w:pPr>
      <w:r w:rsidRPr="00BE3E1E">
        <w:rPr>
          <w:rFonts w:ascii="Tahoma" w:hAnsi="Tahoma" w:cs="Tahoma"/>
          <w:color w:val="000000" w:themeColor="text1"/>
          <w:sz w:val="21"/>
          <w:szCs w:val="21"/>
        </w:rPr>
        <w:t>Kabinetvezető</w:t>
      </w:r>
    </w:p>
    <w:p w14:paraId="25ABA458" w14:textId="77777777" w:rsidR="008805CD" w:rsidRPr="00BE3E1E" w:rsidRDefault="008805CD" w:rsidP="008805CD">
      <w:pPr>
        <w:spacing w:after="0" w:line="360" w:lineRule="auto"/>
        <w:rPr>
          <w:rFonts w:ascii="Tahoma" w:hAnsi="Tahoma" w:cs="Tahoma"/>
          <w:sz w:val="21"/>
          <w:szCs w:val="21"/>
        </w:rPr>
      </w:pPr>
    </w:p>
    <w:p w14:paraId="44CC884E" w14:textId="77777777" w:rsidR="00A259D4" w:rsidRPr="00BE3E1E" w:rsidRDefault="00A259D4" w:rsidP="00A259D4">
      <w:pPr>
        <w:spacing w:after="0" w:line="360" w:lineRule="auto"/>
        <w:jc w:val="center"/>
        <w:rPr>
          <w:rFonts w:ascii="Tahoma" w:hAnsi="Tahoma" w:cs="Tahoma"/>
          <w:b/>
          <w:smallCaps/>
          <w:sz w:val="21"/>
          <w:szCs w:val="21"/>
        </w:rPr>
      </w:pPr>
    </w:p>
    <w:p w14:paraId="127E90C9" w14:textId="21879C15" w:rsidR="00C642E2" w:rsidRPr="00BE3E1E" w:rsidRDefault="00C642E2" w:rsidP="005B6748">
      <w:pPr>
        <w:spacing w:after="0" w:line="240" w:lineRule="auto"/>
        <w:rPr>
          <w:rFonts w:ascii="Tahoma" w:hAnsi="Tahoma" w:cs="Tahoma"/>
          <w:sz w:val="21"/>
          <w:szCs w:val="21"/>
        </w:rPr>
      </w:pPr>
    </w:p>
    <w:p w14:paraId="1C851E9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39F3BA8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5647E346" w14:textId="77777777" w:rsidR="00C642E2" w:rsidRPr="00BE3E1E" w:rsidRDefault="00C642E2">
      <w:pPr>
        <w:spacing w:after="0" w:line="100" w:lineRule="atLeast"/>
        <w:jc w:val="both"/>
        <w:rPr>
          <w:rFonts w:ascii="Tahoma" w:hAnsi="Tahoma" w:cs="Tahoma"/>
          <w:sz w:val="21"/>
          <w:szCs w:val="21"/>
        </w:rPr>
      </w:pPr>
    </w:p>
    <w:p w14:paraId="1EE6D58A" w14:textId="77777777" w:rsidR="00C642E2" w:rsidRPr="00BE3E1E" w:rsidRDefault="00C642E2">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189AD232" w14:textId="77777777" w:rsidR="00C642E2" w:rsidRPr="00BE3E1E" w:rsidRDefault="00C642E2">
      <w:pPr>
        <w:spacing w:after="0" w:line="100" w:lineRule="atLeast"/>
        <w:jc w:val="both"/>
        <w:rPr>
          <w:rFonts w:ascii="Tahoma" w:hAnsi="Tahoma" w:cs="Tahoma"/>
          <w:sz w:val="21"/>
          <w:szCs w:val="21"/>
        </w:rPr>
      </w:pPr>
    </w:p>
    <w:p w14:paraId="067E9173" w14:textId="77777777" w:rsidR="00C642E2" w:rsidRPr="00BE3E1E" w:rsidRDefault="00C642E2">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BE3E1E" w14:paraId="1F28F0D0" w14:textId="77777777" w:rsidTr="00B3126E">
        <w:tc>
          <w:tcPr>
            <w:tcW w:w="8038" w:type="dxa"/>
            <w:tcBorders>
              <w:top w:val="single" w:sz="4" w:space="0" w:color="000000"/>
              <w:left w:val="single" w:sz="4" w:space="0" w:color="000000"/>
              <w:bottom w:val="single" w:sz="4" w:space="0" w:color="000000"/>
            </w:tcBorders>
            <w:shd w:val="clear" w:color="auto" w:fill="FFFFFF"/>
          </w:tcPr>
          <w:p w14:paraId="409E8E9E" w14:textId="77777777" w:rsidR="00C642E2" w:rsidRPr="00BE3E1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DD212D3" w14:textId="77777777" w:rsidR="00C642E2" w:rsidRPr="00BE3E1E" w:rsidRDefault="00C642E2">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C642E2" w:rsidRPr="00BE3E1E" w14:paraId="676CC835" w14:textId="77777777" w:rsidTr="00B3126E">
        <w:tc>
          <w:tcPr>
            <w:tcW w:w="8038" w:type="dxa"/>
            <w:tcBorders>
              <w:top w:val="single" w:sz="4" w:space="0" w:color="000000"/>
              <w:left w:val="single" w:sz="4" w:space="0" w:color="000000"/>
              <w:bottom w:val="single" w:sz="4" w:space="0" w:color="000000"/>
            </w:tcBorders>
            <w:shd w:val="clear" w:color="auto" w:fill="FFFFFF"/>
          </w:tcPr>
          <w:p w14:paraId="00AB0BF8" w14:textId="77777777" w:rsidR="00C642E2" w:rsidRPr="00BE3E1E" w:rsidRDefault="00C642E2">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6E99C"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2D44CB5F" w14:textId="77777777" w:rsidTr="00B3126E">
        <w:tc>
          <w:tcPr>
            <w:tcW w:w="8038" w:type="dxa"/>
            <w:tcBorders>
              <w:top w:val="single" w:sz="4" w:space="0" w:color="000000"/>
              <w:left w:val="single" w:sz="4" w:space="0" w:color="000000"/>
              <w:bottom w:val="single" w:sz="4" w:space="0" w:color="000000"/>
            </w:tcBorders>
            <w:shd w:val="clear" w:color="auto" w:fill="FFFFFF"/>
          </w:tcPr>
          <w:p w14:paraId="534989F2" w14:textId="77777777" w:rsidR="00C642E2" w:rsidRPr="00BE3E1E" w:rsidRDefault="00C642E2">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E9F2"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01295B" w:rsidRPr="00BE3E1E" w14:paraId="629EA092" w14:textId="77777777" w:rsidTr="00B3126E">
        <w:tc>
          <w:tcPr>
            <w:tcW w:w="8038" w:type="dxa"/>
            <w:tcBorders>
              <w:top w:val="single" w:sz="4" w:space="0" w:color="000000"/>
              <w:left w:val="single" w:sz="4" w:space="0" w:color="000000"/>
              <w:bottom w:val="single" w:sz="4" w:space="0" w:color="000000"/>
            </w:tcBorders>
            <w:shd w:val="clear" w:color="auto" w:fill="FFFFFF"/>
          </w:tcPr>
          <w:p w14:paraId="07A137C9" w14:textId="798C8998" w:rsidR="0001295B" w:rsidRPr="00BE3E1E" w:rsidRDefault="0001295B">
            <w:pPr>
              <w:spacing w:before="60" w:after="60" w:line="100" w:lineRule="atLeast"/>
              <w:jc w:val="both"/>
              <w:rPr>
                <w:rFonts w:ascii="Tahoma" w:hAnsi="Tahoma" w:cs="Tahoma"/>
                <w:sz w:val="21"/>
                <w:szCs w:val="21"/>
              </w:rPr>
            </w:pPr>
            <w:r w:rsidRPr="00B667F2">
              <w:rPr>
                <w:rFonts w:ascii="Tahoma" w:hAnsi="Tahoma" w:cs="Tahoma"/>
                <w:sz w:val="21"/>
                <w:szCs w:val="21"/>
              </w:rPr>
              <w:t>A 2. értékelési részszempontra tett megajánlás alátámasztását igazoló dokumentum</w:t>
            </w:r>
            <w:r>
              <w:rPr>
                <w:rFonts w:ascii="Tahoma" w:hAnsi="Tahoma" w:cs="Tahoma"/>
                <w:sz w:val="21"/>
                <w:szCs w:val="21"/>
              </w:rPr>
              <w:t xml:space="preserve"> (építésvezető szakember szakmai önéletrajza)</w:t>
            </w:r>
            <w:r w:rsidRPr="005F4254">
              <w:rPr>
                <w:rFonts w:ascii="Tahoma" w:hAnsi="Tahoma" w:cs="Tahoma"/>
                <w:sz w:val="21"/>
                <w:szCs w:val="21"/>
              </w:rPr>
              <w:t xml:space="preserve"> </w:t>
            </w:r>
            <w:r>
              <w:rPr>
                <w:rFonts w:ascii="Tahoma" w:hAnsi="Tahoma" w:cs="Tahoma"/>
                <w:sz w:val="21"/>
                <w:szCs w:val="21"/>
              </w:rPr>
              <w:t>(2.3</w:t>
            </w:r>
            <w:r w:rsidRPr="005F4254">
              <w:rPr>
                <w:rFonts w:ascii="Tahoma" w:hAnsi="Tahoma" w:cs="Tahoma"/>
                <w:sz w:val="21"/>
                <w:szCs w:val="21"/>
              </w:rPr>
              <w:t>.sz.melléklet)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D80F" w14:textId="77777777" w:rsidR="0001295B" w:rsidRPr="00BE3E1E" w:rsidRDefault="0001295B">
            <w:pPr>
              <w:snapToGrid w:val="0"/>
              <w:spacing w:before="60" w:after="60" w:line="100" w:lineRule="atLeast"/>
              <w:ind w:left="110" w:right="74"/>
              <w:jc w:val="center"/>
              <w:rPr>
                <w:rFonts w:ascii="Tahoma" w:hAnsi="Tahoma" w:cs="Tahoma"/>
                <w:sz w:val="21"/>
                <w:szCs w:val="21"/>
              </w:rPr>
            </w:pPr>
          </w:p>
        </w:tc>
      </w:tr>
      <w:tr w:rsidR="00C642E2" w:rsidRPr="00BE3E1E" w14:paraId="7D06D8AF" w14:textId="77777777" w:rsidTr="00B3126E">
        <w:tc>
          <w:tcPr>
            <w:tcW w:w="8038" w:type="dxa"/>
            <w:tcBorders>
              <w:top w:val="single" w:sz="4" w:space="0" w:color="000000"/>
              <w:left w:val="single" w:sz="4" w:space="0" w:color="000000"/>
              <w:bottom w:val="single" w:sz="4" w:space="0" w:color="000000"/>
            </w:tcBorders>
            <w:shd w:val="clear" w:color="auto" w:fill="FFFFFF"/>
          </w:tcPr>
          <w:p w14:paraId="433AC8EA" w14:textId="77777777" w:rsidR="00C642E2" w:rsidRPr="00BE3E1E" w:rsidRDefault="00393A1A" w:rsidP="00C5796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84D6"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3A63EE99" w14:textId="77777777" w:rsidTr="00B3126E">
        <w:tc>
          <w:tcPr>
            <w:tcW w:w="8038" w:type="dxa"/>
            <w:tcBorders>
              <w:top w:val="single" w:sz="4" w:space="0" w:color="000000"/>
              <w:left w:val="single" w:sz="4" w:space="0" w:color="000000"/>
              <w:bottom w:val="single" w:sz="4" w:space="0" w:color="000000"/>
            </w:tcBorders>
            <w:shd w:val="clear" w:color="auto" w:fill="FFFFFF"/>
          </w:tcPr>
          <w:p w14:paraId="0AB3B4B4" w14:textId="77777777" w:rsidR="00C642E2" w:rsidRPr="00BE3E1E" w:rsidRDefault="00C642E2">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0C13"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7929E096"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26C5382E" w14:textId="49154DE7" w:rsidR="00C642E2" w:rsidRPr="00BE3E1E" w:rsidRDefault="00C642E2" w:rsidP="00F77575">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7708F2F5" w14:textId="77777777" w:rsidR="00C642E2" w:rsidRPr="00BE3E1E" w:rsidRDefault="00C642E2" w:rsidP="00283CC9">
            <w:pPr>
              <w:pStyle w:val="OkeanBehuzas"/>
              <w:spacing w:before="60" w:line="100" w:lineRule="atLeast"/>
              <w:ind w:left="0"/>
              <w:rPr>
                <w:rFonts w:ascii="Tahoma" w:hAnsi="Tahoma" w:cs="Tahoma"/>
                <w:sz w:val="21"/>
                <w:szCs w:val="21"/>
              </w:rPr>
            </w:pPr>
            <w:r w:rsidRPr="00BE3E1E">
              <w:rPr>
                <w:rFonts w:ascii="Tahoma" w:hAnsi="Tahoma" w:cs="Tahoma"/>
                <w:sz w:val="21"/>
                <w:szCs w:val="21"/>
              </w:rPr>
              <w:t xml:space="preserve">A </w:t>
            </w:r>
            <w:r w:rsidR="00084C86" w:rsidRPr="00BE3E1E">
              <w:rPr>
                <w:rFonts w:ascii="Tahoma" w:hAnsi="Tahoma" w:cs="Tahoma"/>
                <w:sz w:val="21"/>
                <w:szCs w:val="21"/>
              </w:rPr>
              <w:t>Kbt. 62. § (1) bekezdés g)-k); m) és q)</w:t>
            </w:r>
            <w:r w:rsidRPr="00BE3E1E">
              <w:rPr>
                <w:rFonts w:ascii="Tahoma" w:hAnsi="Tahoma" w:cs="Tahoma"/>
                <w:sz w:val="21"/>
                <w:szCs w:val="21"/>
              </w:rPr>
              <w:t xml:space="preserve">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szerinti tényleges tulajdonosa, úgy erre vonatkozó nyila</w:t>
            </w:r>
            <w:r w:rsidR="00283CC9" w:rsidRPr="00BE3E1E">
              <w:rPr>
                <w:rFonts w:ascii="Tahoma" w:hAnsi="Tahoma" w:cs="Tahoma"/>
                <w:sz w:val="21"/>
                <w:szCs w:val="21"/>
              </w:rPr>
              <w:t>tkozatot szükséges csatolni. (4</w:t>
            </w:r>
            <w:r w:rsidR="008D13FA" w:rsidRPr="00BE3E1E">
              <w:rPr>
                <w:rFonts w:ascii="Tahoma" w:hAnsi="Tahoma" w:cs="Tahoma"/>
                <w:sz w:val="21"/>
                <w:szCs w:val="21"/>
              </w:rPr>
              <w:t xml:space="preserve">. </w:t>
            </w:r>
            <w:r w:rsidRPr="00BE3E1E">
              <w:rPr>
                <w:rFonts w:ascii="Tahoma" w:hAnsi="Tahoma" w:cs="Tahoma"/>
                <w:sz w:val="21"/>
                <w:szCs w:val="21"/>
              </w:rPr>
              <w:t>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D8E53"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0BBF4CEE" w14:textId="77777777" w:rsidTr="00B3126E">
        <w:tc>
          <w:tcPr>
            <w:tcW w:w="8038" w:type="dxa"/>
            <w:tcBorders>
              <w:top w:val="single" w:sz="4" w:space="0" w:color="000000"/>
              <w:left w:val="single" w:sz="4" w:space="0" w:color="000000"/>
              <w:bottom w:val="single" w:sz="4" w:space="0" w:color="000000"/>
            </w:tcBorders>
            <w:shd w:val="clear" w:color="auto" w:fill="FFFFFF"/>
          </w:tcPr>
          <w:p w14:paraId="5699E3E9" w14:textId="77777777" w:rsidR="00C642E2" w:rsidRPr="00BE3E1E" w:rsidRDefault="00C642E2">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94094"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33C5F806" w14:textId="77777777" w:rsidTr="00B3126E">
        <w:tc>
          <w:tcPr>
            <w:tcW w:w="8038" w:type="dxa"/>
            <w:tcBorders>
              <w:top w:val="single" w:sz="4" w:space="0" w:color="000000"/>
              <w:left w:val="single" w:sz="4" w:space="0" w:color="000000"/>
              <w:bottom w:val="single" w:sz="4" w:space="0" w:color="000000"/>
            </w:tcBorders>
            <w:shd w:val="clear" w:color="auto" w:fill="FFFFFF"/>
          </w:tcPr>
          <w:p w14:paraId="44F6EDCC" w14:textId="77777777" w:rsidR="00C642E2" w:rsidRPr="00BE3E1E" w:rsidRDefault="00C642E2">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2CF"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15F7415A" w14:textId="77777777" w:rsidTr="00B3126E">
        <w:tc>
          <w:tcPr>
            <w:tcW w:w="8038" w:type="dxa"/>
            <w:tcBorders>
              <w:top w:val="single" w:sz="4" w:space="0" w:color="000000"/>
              <w:left w:val="single" w:sz="4" w:space="0" w:color="000000"/>
              <w:bottom w:val="single" w:sz="4" w:space="0" w:color="000000"/>
            </w:tcBorders>
            <w:shd w:val="clear" w:color="auto" w:fill="FFFFFF"/>
          </w:tcPr>
          <w:p w14:paraId="4CC8DC70" w14:textId="77777777" w:rsidR="00C642E2" w:rsidRPr="00BE3E1E" w:rsidRDefault="00C642E2" w:rsidP="00842223">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A1DB" w14:textId="77777777" w:rsidR="00C642E2" w:rsidRPr="00BE3E1E" w:rsidRDefault="00C642E2" w:rsidP="00842223">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C642E2" w:rsidRPr="00BE3E1E" w14:paraId="39E7091D" w14:textId="77777777" w:rsidTr="00B3126E">
        <w:tc>
          <w:tcPr>
            <w:tcW w:w="8038" w:type="dxa"/>
            <w:tcBorders>
              <w:top w:val="single" w:sz="4" w:space="0" w:color="000000"/>
              <w:left w:val="single" w:sz="4" w:space="0" w:color="000000"/>
              <w:bottom w:val="single" w:sz="4" w:space="0" w:color="000000"/>
            </w:tcBorders>
            <w:shd w:val="clear" w:color="auto" w:fill="FFFFFF"/>
          </w:tcPr>
          <w:p w14:paraId="4992D7A9" w14:textId="77777777" w:rsidR="00C642E2" w:rsidRPr="00BE3E1E" w:rsidRDefault="00C642E2" w:rsidP="00772CA1">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508E"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73392E" w:rsidRPr="00BE3E1E" w14:paraId="1914C70A" w14:textId="77777777" w:rsidTr="00B3126E">
        <w:tc>
          <w:tcPr>
            <w:tcW w:w="8038" w:type="dxa"/>
            <w:tcBorders>
              <w:top w:val="single" w:sz="4" w:space="0" w:color="000000"/>
              <w:left w:val="single" w:sz="4" w:space="0" w:color="000000"/>
              <w:bottom w:val="single" w:sz="4" w:space="0" w:color="000000"/>
            </w:tcBorders>
            <w:shd w:val="clear" w:color="auto" w:fill="FFFFFF"/>
          </w:tcPr>
          <w:p w14:paraId="3D304B48" w14:textId="65FAFB14" w:rsidR="0073392E" w:rsidRPr="00BE3E1E" w:rsidRDefault="0001295B" w:rsidP="0073392E">
            <w:pPr>
              <w:pStyle w:val="Nincstrkz1"/>
              <w:jc w:val="both"/>
              <w:rPr>
                <w:rFonts w:ascii="Tahoma" w:hAnsi="Tahoma" w:cs="Tahoma"/>
                <w:color w:val="auto"/>
                <w:sz w:val="21"/>
                <w:szCs w:val="21"/>
              </w:rPr>
            </w:pPr>
            <w:r>
              <w:rPr>
                <w:rFonts w:ascii="Tahoma" w:hAnsi="Tahoma" w:cs="Tahoma"/>
                <w:color w:val="auto"/>
                <w:sz w:val="21"/>
                <w:szCs w:val="21"/>
              </w:rPr>
              <w:t>Nyilatkozat felelősségbiztosításról</w:t>
            </w:r>
            <w:r w:rsidR="0073392E"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CDB8" w14:textId="77777777" w:rsidR="0073392E" w:rsidRPr="00BE3E1E" w:rsidRDefault="0073392E" w:rsidP="00842223">
            <w:pPr>
              <w:snapToGrid w:val="0"/>
              <w:spacing w:before="60" w:after="60" w:line="100" w:lineRule="atLeast"/>
              <w:ind w:left="110" w:right="74"/>
              <w:jc w:val="center"/>
              <w:rPr>
                <w:rFonts w:ascii="Tahoma" w:hAnsi="Tahoma" w:cs="Tahoma"/>
                <w:sz w:val="21"/>
                <w:szCs w:val="21"/>
              </w:rPr>
            </w:pPr>
          </w:p>
        </w:tc>
      </w:tr>
      <w:tr w:rsidR="00103F5F" w:rsidRPr="00BE3E1E" w14:paraId="67108932" w14:textId="77777777" w:rsidTr="00B3126E">
        <w:tc>
          <w:tcPr>
            <w:tcW w:w="8038" w:type="dxa"/>
            <w:tcBorders>
              <w:top w:val="single" w:sz="4" w:space="0" w:color="000000"/>
              <w:left w:val="single" w:sz="4" w:space="0" w:color="000000"/>
              <w:bottom w:val="single" w:sz="4" w:space="0" w:color="000000"/>
            </w:tcBorders>
            <w:shd w:val="clear" w:color="auto" w:fill="FFFFFF"/>
          </w:tcPr>
          <w:p w14:paraId="4D249124" w14:textId="77777777" w:rsidR="00103F5F" w:rsidRPr="00BE3E1E" w:rsidRDefault="00103F5F" w:rsidP="0073392E">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F480" w14:textId="77777777" w:rsidR="00103F5F" w:rsidRPr="00BE3E1E" w:rsidRDefault="00103F5F" w:rsidP="00842223">
            <w:pPr>
              <w:snapToGrid w:val="0"/>
              <w:spacing w:before="60" w:after="60" w:line="100" w:lineRule="atLeast"/>
              <w:ind w:left="110" w:right="74"/>
              <w:jc w:val="center"/>
              <w:rPr>
                <w:rFonts w:ascii="Tahoma" w:hAnsi="Tahoma" w:cs="Tahoma"/>
                <w:sz w:val="21"/>
                <w:szCs w:val="21"/>
              </w:rPr>
            </w:pPr>
          </w:p>
        </w:tc>
      </w:tr>
      <w:tr w:rsidR="00393A1A" w:rsidRPr="00BE3E1E" w14:paraId="750AA233" w14:textId="77777777" w:rsidTr="00B3126E">
        <w:tc>
          <w:tcPr>
            <w:tcW w:w="8038" w:type="dxa"/>
            <w:tcBorders>
              <w:top w:val="single" w:sz="4" w:space="0" w:color="000000"/>
              <w:left w:val="single" w:sz="4" w:space="0" w:color="000000"/>
              <w:bottom w:val="single" w:sz="4" w:space="0" w:color="000000"/>
            </w:tcBorders>
            <w:shd w:val="clear" w:color="auto" w:fill="FFFFFF"/>
          </w:tcPr>
          <w:p w14:paraId="006C33EF" w14:textId="4DEB35C2" w:rsidR="00393A1A" w:rsidRPr="00BE3E1E" w:rsidRDefault="00393A1A" w:rsidP="0073392E">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a </w:t>
            </w:r>
            <w:r w:rsidR="0001295B">
              <w:rPr>
                <w:rFonts w:ascii="Tahoma" w:hAnsi="Tahoma" w:cs="Tahoma"/>
                <w:color w:val="auto"/>
                <w:sz w:val="21"/>
                <w:szCs w:val="21"/>
              </w:rPr>
              <w:t>jótállási</w:t>
            </w:r>
            <w:r w:rsidRPr="00BE3E1E">
              <w:rPr>
                <w:rFonts w:ascii="Tahoma" w:hAnsi="Tahoma" w:cs="Tahoma"/>
                <w:color w:val="auto"/>
                <w:sz w:val="21"/>
                <w:szCs w:val="21"/>
              </w:rPr>
              <w:t xml:space="preserve"> 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1976" w14:textId="77777777" w:rsidR="00393A1A" w:rsidRPr="00BE3E1E" w:rsidRDefault="00393A1A" w:rsidP="00842223">
            <w:pPr>
              <w:snapToGrid w:val="0"/>
              <w:spacing w:before="60" w:after="60" w:line="100" w:lineRule="atLeast"/>
              <w:ind w:left="110" w:right="74"/>
              <w:jc w:val="center"/>
              <w:rPr>
                <w:rFonts w:ascii="Tahoma" w:hAnsi="Tahoma" w:cs="Tahoma"/>
                <w:sz w:val="21"/>
                <w:szCs w:val="21"/>
              </w:rPr>
            </w:pPr>
          </w:p>
        </w:tc>
      </w:tr>
      <w:tr w:rsidR="00C642E2" w:rsidRPr="00BE3E1E" w14:paraId="10C1AD72" w14:textId="77777777" w:rsidTr="00B3126E">
        <w:tc>
          <w:tcPr>
            <w:tcW w:w="8038" w:type="dxa"/>
            <w:tcBorders>
              <w:top w:val="single" w:sz="4" w:space="0" w:color="000000"/>
              <w:left w:val="single" w:sz="4" w:space="0" w:color="000000"/>
              <w:bottom w:val="single" w:sz="4" w:space="0" w:color="000000"/>
            </w:tcBorders>
            <w:shd w:val="clear" w:color="auto" w:fill="FFFFFF"/>
          </w:tcPr>
          <w:p w14:paraId="33FD7E22" w14:textId="77777777" w:rsidR="00C642E2" w:rsidRPr="00BE3E1E" w:rsidRDefault="00C642E2" w:rsidP="00D333B0">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BE3E1E">
              <w:rPr>
                <w:rFonts w:ascii="Tahoma" w:hAnsi="Tahoma" w:cs="Tahoma"/>
                <w:sz w:val="21"/>
                <w:szCs w:val="21"/>
              </w:rPr>
              <w:t xml:space="preserve"> erejű magánokiratba foglalva (8</w:t>
            </w:r>
            <w:r w:rsidRPr="00BE3E1E">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9EB8"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41A13" w:rsidRPr="00BE3E1E" w14:paraId="36979E79" w14:textId="77777777" w:rsidTr="00B3126E">
        <w:tc>
          <w:tcPr>
            <w:tcW w:w="8038" w:type="dxa"/>
            <w:tcBorders>
              <w:top w:val="single" w:sz="4" w:space="0" w:color="000000"/>
              <w:left w:val="single" w:sz="4" w:space="0" w:color="000000"/>
              <w:bottom w:val="single" w:sz="4" w:space="0" w:color="000000"/>
            </w:tcBorders>
            <w:shd w:val="clear" w:color="auto" w:fill="FFFFFF"/>
          </w:tcPr>
          <w:p w14:paraId="6F4B09D9" w14:textId="257627CF" w:rsidR="00C41A13" w:rsidRPr="00BE3E1E" w:rsidRDefault="00C41A13" w:rsidP="00D333B0">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w:t>
            </w:r>
            <w:r w:rsidR="008D429A">
              <w:rPr>
                <w:rFonts w:ascii="Tahoma" w:hAnsi="Tahoma" w:cs="Tahoma"/>
                <w:sz w:val="21"/>
                <w:szCs w:val="21"/>
              </w:rPr>
              <w:t xml:space="preserve"> (9</w:t>
            </w:r>
            <w:r>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AD57" w14:textId="77777777" w:rsidR="00C41A13" w:rsidRPr="00BE3E1E" w:rsidRDefault="00C41A13" w:rsidP="00842223">
            <w:pPr>
              <w:snapToGrid w:val="0"/>
              <w:spacing w:before="60" w:after="60" w:line="100" w:lineRule="atLeast"/>
              <w:ind w:left="110" w:right="74"/>
              <w:jc w:val="center"/>
              <w:rPr>
                <w:rFonts w:ascii="Tahoma" w:hAnsi="Tahoma" w:cs="Tahoma"/>
                <w:sz w:val="21"/>
                <w:szCs w:val="21"/>
              </w:rPr>
            </w:pPr>
          </w:p>
        </w:tc>
      </w:tr>
      <w:tr w:rsidR="0001295B" w:rsidRPr="00BE3E1E" w14:paraId="34D28867" w14:textId="77777777" w:rsidTr="00B3126E">
        <w:tc>
          <w:tcPr>
            <w:tcW w:w="8038" w:type="dxa"/>
            <w:tcBorders>
              <w:top w:val="single" w:sz="4" w:space="0" w:color="000000"/>
              <w:left w:val="single" w:sz="4" w:space="0" w:color="000000"/>
              <w:bottom w:val="single" w:sz="4" w:space="0" w:color="000000"/>
            </w:tcBorders>
            <w:shd w:val="clear" w:color="auto" w:fill="FFFFFF"/>
          </w:tcPr>
          <w:p w14:paraId="578546E0" w14:textId="3180FEB1" w:rsidR="0001295B" w:rsidRDefault="0001295B" w:rsidP="00D333B0">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D70B" w14:textId="77777777" w:rsidR="0001295B" w:rsidRPr="00BE3E1E" w:rsidRDefault="0001295B" w:rsidP="00842223">
            <w:pPr>
              <w:snapToGrid w:val="0"/>
              <w:spacing w:before="60" w:after="60" w:line="100" w:lineRule="atLeast"/>
              <w:ind w:left="110" w:right="74"/>
              <w:jc w:val="center"/>
              <w:rPr>
                <w:rFonts w:ascii="Tahoma" w:hAnsi="Tahoma" w:cs="Tahoma"/>
                <w:sz w:val="21"/>
                <w:szCs w:val="21"/>
              </w:rPr>
            </w:pPr>
          </w:p>
        </w:tc>
      </w:tr>
      <w:tr w:rsidR="00C642E2" w:rsidRPr="00BE3E1E" w14:paraId="26E8972D" w14:textId="77777777" w:rsidTr="00B3126E">
        <w:tc>
          <w:tcPr>
            <w:tcW w:w="8038" w:type="dxa"/>
            <w:tcBorders>
              <w:top w:val="single" w:sz="4" w:space="0" w:color="000000"/>
              <w:left w:val="single" w:sz="4" w:space="0" w:color="000000"/>
              <w:bottom w:val="single" w:sz="4" w:space="0" w:color="000000"/>
            </w:tcBorders>
            <w:shd w:val="clear" w:color="auto" w:fill="FFFFFF"/>
          </w:tcPr>
          <w:p w14:paraId="7127B585" w14:textId="77777777"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1B6B979F" w14:textId="77777777" w:rsidR="00C642E2" w:rsidRPr="00BE3E1E" w:rsidRDefault="00C642E2" w:rsidP="00842223">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09A45C3F" w14:textId="77777777"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01739A2F" w14:textId="77777777"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AEEA084" w14:textId="77777777" w:rsidR="00C642E2" w:rsidRPr="00BE3E1E" w:rsidRDefault="00C642E2" w:rsidP="00410552">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3F90BE92" w14:textId="77777777" w:rsidR="00C642E2" w:rsidRPr="00BE3E1E" w:rsidRDefault="00C642E2" w:rsidP="00842223">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CB72"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14:paraId="149DEC6C" w14:textId="77777777" w:rsidTr="00B3126E">
        <w:tc>
          <w:tcPr>
            <w:tcW w:w="8038" w:type="dxa"/>
            <w:tcBorders>
              <w:top w:val="single" w:sz="4" w:space="0" w:color="000000"/>
              <w:left w:val="single" w:sz="4" w:space="0" w:color="000000"/>
              <w:bottom w:val="single" w:sz="4" w:space="0" w:color="000000"/>
            </w:tcBorders>
            <w:shd w:val="clear" w:color="auto" w:fill="FFFFFF"/>
          </w:tcPr>
          <w:p w14:paraId="43FC6D1E" w14:textId="77777777" w:rsidR="00C642E2" w:rsidRPr="00BE3E1E" w:rsidRDefault="00C642E2" w:rsidP="0073392E">
            <w:pPr>
              <w:tabs>
                <w:tab w:val="left" w:pos="567"/>
              </w:tabs>
              <w:spacing w:after="0" w:line="100" w:lineRule="atLeast"/>
              <w:jc w:val="both"/>
              <w:rPr>
                <w:rFonts w:ascii="Tahoma" w:hAnsi="Tahoma" w:cs="Tahoma"/>
                <w:sz w:val="21"/>
                <w:szCs w:val="21"/>
              </w:rPr>
            </w:pPr>
            <w:r w:rsidRPr="00BE3E1E">
              <w:rPr>
                <w:rFonts w:ascii="Tahoma" w:hAnsi="Tahoma" w:cs="Tahoma"/>
                <w:sz w:val="21"/>
                <w:szCs w:val="21"/>
              </w:rPr>
              <w:t xml:space="preserve">Árazott </w:t>
            </w:r>
            <w:r w:rsidR="0073392E" w:rsidRPr="00BE3E1E">
              <w:rPr>
                <w:rFonts w:ascii="Tahoma" w:hAnsi="Tahoma" w:cs="Tahoma"/>
                <w:sz w:val="21"/>
                <w:szCs w:val="21"/>
              </w:rPr>
              <w:t>k</w:t>
            </w:r>
            <w:r w:rsidR="001C38A8" w:rsidRPr="00BE3E1E">
              <w:rPr>
                <w:rFonts w:ascii="Tahoma" w:hAnsi="Tahoma" w:cs="Tahoma"/>
                <w:sz w:val="21"/>
                <w:szCs w:val="21"/>
              </w:rPr>
              <w:t>öltsé</w:t>
            </w:r>
            <w:r w:rsidR="0073392E" w:rsidRPr="00BE3E1E">
              <w:rPr>
                <w:rFonts w:ascii="Tahoma" w:hAnsi="Tahoma" w:cs="Tahoma"/>
                <w:sz w:val="21"/>
                <w:szCs w:val="21"/>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F496"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14:paraId="13707B6D"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9839B1E" w14:textId="77777777" w:rsidR="00C642E2" w:rsidRPr="00BE3E1E" w:rsidRDefault="00C642E2" w:rsidP="00842223">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18E28400" w14:textId="77777777" w:rsidR="00C642E2" w:rsidRPr="00BE3E1E" w:rsidRDefault="00C642E2" w:rsidP="00842223">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AD05" w14:textId="77777777" w:rsidR="00C642E2" w:rsidRPr="00BE3E1E" w:rsidRDefault="00C642E2" w:rsidP="00842223">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C642E2" w:rsidRPr="00BE3E1E" w14:paraId="734B609A" w14:textId="77777777" w:rsidTr="00B3126E">
        <w:tc>
          <w:tcPr>
            <w:tcW w:w="8038" w:type="dxa"/>
            <w:tcBorders>
              <w:top w:val="single" w:sz="4" w:space="0" w:color="000000"/>
              <w:left w:val="single" w:sz="4" w:space="0" w:color="000000"/>
              <w:bottom w:val="single" w:sz="4" w:space="0" w:color="000000"/>
            </w:tcBorders>
            <w:shd w:val="clear" w:color="auto" w:fill="FFFFFF"/>
          </w:tcPr>
          <w:p w14:paraId="5D3BB992" w14:textId="77777777" w:rsidR="00C642E2" w:rsidRPr="00BE3E1E" w:rsidRDefault="00C642E2" w:rsidP="00842223">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AFFFD"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r w:rsidR="00C642E2" w:rsidRPr="00BE3E1E" w14:paraId="20BA8CBA" w14:textId="77777777" w:rsidTr="00B3126E">
        <w:tc>
          <w:tcPr>
            <w:tcW w:w="8038" w:type="dxa"/>
            <w:tcBorders>
              <w:top w:val="single" w:sz="4" w:space="0" w:color="000000"/>
              <w:left w:val="single" w:sz="4" w:space="0" w:color="000000"/>
              <w:bottom w:val="single" w:sz="4" w:space="0" w:color="000000"/>
            </w:tcBorders>
            <w:shd w:val="clear" w:color="auto" w:fill="FFFFFF"/>
          </w:tcPr>
          <w:p w14:paraId="2DC5F007" w14:textId="460B753B" w:rsidR="00C642E2" w:rsidRPr="00BE3E1E" w:rsidRDefault="00C642E2" w:rsidP="00D333B0">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az ajánlathoz csatolni kell a papír alapú példány képolvasó készülékkel készült CD-re vagy DVD-re írt</w:t>
            </w:r>
            <w:r w:rsidR="0001295B">
              <w:rPr>
                <w:rFonts w:ascii="Tahoma" w:hAnsi="Tahoma" w:cs="Tahoma"/>
                <w:sz w:val="21"/>
                <w:szCs w:val="21"/>
              </w:rPr>
              <w:t xml:space="preserve"> 1</w:t>
            </w:r>
            <w:r w:rsidRPr="00BE3E1E">
              <w:rPr>
                <w:rFonts w:ascii="Tahoma" w:hAnsi="Tahoma" w:cs="Tahoma"/>
                <w:sz w:val="21"/>
                <w:szCs w:val="21"/>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0E98" w14:textId="77777777" w:rsidR="00C642E2" w:rsidRPr="00BE3E1E" w:rsidRDefault="00C642E2" w:rsidP="00842223">
            <w:pPr>
              <w:snapToGrid w:val="0"/>
              <w:spacing w:before="60" w:after="60" w:line="100" w:lineRule="atLeast"/>
              <w:ind w:left="110" w:right="74"/>
              <w:jc w:val="center"/>
              <w:rPr>
                <w:rFonts w:ascii="Tahoma" w:hAnsi="Tahoma" w:cs="Tahoma"/>
                <w:sz w:val="21"/>
                <w:szCs w:val="21"/>
              </w:rPr>
            </w:pPr>
          </w:p>
        </w:tc>
      </w:tr>
    </w:tbl>
    <w:p w14:paraId="2FB57531" w14:textId="77777777" w:rsidR="00C642E2" w:rsidRPr="00BE3E1E" w:rsidRDefault="00C642E2">
      <w:pPr>
        <w:spacing w:after="0" w:line="100" w:lineRule="atLeast"/>
        <w:jc w:val="both"/>
        <w:rPr>
          <w:rFonts w:ascii="Tahoma" w:hAnsi="Tahoma" w:cs="Tahoma"/>
          <w:sz w:val="21"/>
          <w:szCs w:val="21"/>
        </w:rPr>
      </w:pPr>
    </w:p>
    <w:p w14:paraId="5F5DA66D" w14:textId="77777777" w:rsidR="00C642E2" w:rsidRPr="00BE3E1E" w:rsidRDefault="00C642E2">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14:paraId="26C68455" w14:textId="77777777" w:rsidR="00C642E2" w:rsidRPr="00BE3E1E" w:rsidRDefault="00C642E2">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28CF7777" w14:textId="77777777" w:rsidR="00C642E2" w:rsidRPr="00BE3E1E" w:rsidRDefault="00C642E2">
      <w:pPr>
        <w:spacing w:after="0" w:line="360" w:lineRule="auto"/>
        <w:rPr>
          <w:rFonts w:ascii="Tahoma" w:hAnsi="Tahoma" w:cs="Tahoma"/>
          <w:sz w:val="21"/>
          <w:szCs w:val="21"/>
        </w:rPr>
      </w:pPr>
    </w:p>
    <w:p w14:paraId="3A26C7C1"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7CCA0170"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6CA62D15" w14:textId="77777777" w:rsidR="00C642E2" w:rsidRPr="00BE3E1E" w:rsidRDefault="00C642E2">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E1C6129"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61C83656"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8D97647"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299B775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69289267" w14:textId="77777777" w:rsidR="0001295B" w:rsidRPr="00BE3E1E" w:rsidRDefault="0001295B" w:rsidP="0001295B">
      <w:pPr>
        <w:spacing w:after="0" w:line="360" w:lineRule="auto"/>
        <w:ind w:left="720"/>
        <w:jc w:val="both"/>
        <w:rPr>
          <w:rFonts w:ascii="Tahoma" w:hAnsi="Tahoma" w:cs="Tahoma"/>
          <w:sz w:val="21"/>
          <w:szCs w:val="21"/>
        </w:rPr>
      </w:pPr>
      <w:r>
        <w:rPr>
          <w:rFonts w:ascii="Tahoma" w:hAnsi="Tahoma" w:cs="Tahoma"/>
          <w:sz w:val="21"/>
          <w:szCs w:val="21"/>
        </w:rPr>
        <w:t xml:space="preserve">Adószám: </w:t>
      </w:r>
    </w:p>
    <w:p w14:paraId="4C3EB7AC" w14:textId="77777777" w:rsidR="00C642E2" w:rsidRPr="00BE3E1E" w:rsidRDefault="00C642E2">
      <w:pPr>
        <w:tabs>
          <w:tab w:val="right" w:leader="underscore" w:pos="4678"/>
        </w:tabs>
        <w:spacing w:after="0" w:line="360" w:lineRule="auto"/>
        <w:jc w:val="both"/>
        <w:rPr>
          <w:rFonts w:ascii="Tahoma" w:hAnsi="Tahoma" w:cs="Tahoma"/>
          <w:sz w:val="21"/>
          <w:szCs w:val="21"/>
        </w:rPr>
      </w:pPr>
    </w:p>
    <w:p w14:paraId="689E80C9" w14:textId="0DDB3F7D" w:rsidR="00C642E2" w:rsidRPr="00C41A13" w:rsidRDefault="00C642E2" w:rsidP="00E646D5">
      <w:pPr>
        <w:numPr>
          <w:ilvl w:val="0"/>
          <w:numId w:val="7"/>
        </w:numPr>
        <w:spacing w:after="0" w:line="240" w:lineRule="auto"/>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C41A13">
        <w:rPr>
          <w:rFonts w:ascii="Tahoma" w:hAnsi="Tahoma" w:cs="Tahoma"/>
          <w:sz w:val="21"/>
          <w:szCs w:val="21"/>
        </w:rPr>
        <w:t>„</w:t>
      </w:r>
      <w:r w:rsidR="00E646D5"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p>
    <w:p w14:paraId="23BF927C" w14:textId="77777777" w:rsidR="00C642E2" w:rsidRPr="00BE3E1E" w:rsidRDefault="00C642E2">
      <w:pPr>
        <w:spacing w:after="0" w:line="360" w:lineRule="auto"/>
        <w:jc w:val="both"/>
        <w:rPr>
          <w:rFonts w:ascii="Tahoma" w:hAnsi="Tahoma" w:cs="Tahoma"/>
          <w:sz w:val="21"/>
          <w:szCs w:val="21"/>
        </w:rPr>
      </w:pPr>
    </w:p>
    <w:p w14:paraId="0763755E" w14:textId="77777777" w:rsidR="00C642E2" w:rsidRPr="00BE3E1E" w:rsidRDefault="00C642E2">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749D9D3E" w14:textId="77777777" w:rsidTr="00AE0990">
        <w:trPr>
          <w:cantSplit/>
          <w:trHeight w:hRule="exact" w:val="625"/>
          <w:jc w:val="center"/>
        </w:trPr>
        <w:tc>
          <w:tcPr>
            <w:tcW w:w="5000" w:type="pct"/>
            <w:gridSpan w:val="2"/>
            <w:shd w:val="clear" w:color="auto" w:fill="D9D9D9"/>
            <w:vAlign w:val="center"/>
          </w:tcPr>
          <w:p w14:paraId="0D9A5438" w14:textId="77777777"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14:paraId="43C02A6D" w14:textId="77777777" w:rsidTr="00AE0990">
        <w:trPr>
          <w:cantSplit/>
          <w:trHeight w:hRule="exact" w:val="603"/>
          <w:jc w:val="center"/>
        </w:trPr>
        <w:tc>
          <w:tcPr>
            <w:tcW w:w="3564" w:type="pct"/>
            <w:vAlign w:val="center"/>
          </w:tcPr>
          <w:p w14:paraId="5DA63681"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4C85CAC1" w14:textId="77777777" w:rsidR="00283CC9" w:rsidRPr="00BE3E1E" w:rsidRDefault="00283CC9" w:rsidP="00AE0990">
            <w:pPr>
              <w:spacing w:before="60" w:after="60" w:line="240" w:lineRule="auto"/>
              <w:jc w:val="center"/>
              <w:rPr>
                <w:rFonts w:ascii="Tahoma" w:hAnsi="Tahoma" w:cs="Tahoma"/>
                <w:b/>
                <w:sz w:val="21"/>
                <w:szCs w:val="21"/>
              </w:rPr>
            </w:pPr>
          </w:p>
        </w:tc>
      </w:tr>
      <w:tr w:rsidR="0001295B" w:rsidRPr="00BE3E1E" w14:paraId="1316FA0F" w14:textId="77777777" w:rsidTr="00AE0990">
        <w:trPr>
          <w:cantSplit/>
          <w:trHeight w:hRule="exact" w:val="891"/>
          <w:jc w:val="center"/>
        </w:trPr>
        <w:tc>
          <w:tcPr>
            <w:tcW w:w="3564" w:type="pct"/>
            <w:vAlign w:val="center"/>
          </w:tcPr>
          <w:p w14:paraId="3E28690C" w14:textId="1FD49CE4" w:rsidR="0001295B" w:rsidRPr="00BE3E1E" w:rsidRDefault="0001295B" w:rsidP="0001295B">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D00567">
              <w:rPr>
                <w:rFonts w:ascii="Tahoma" w:hAnsi="Tahoma" w:cs="Tahoma"/>
                <w:b/>
                <w:sz w:val="21"/>
                <w:szCs w:val="21"/>
              </w:rPr>
              <w:t xml:space="preserve">A teljesítésbe bevonásra kerülő </w:t>
            </w:r>
            <w:r>
              <w:rPr>
                <w:rFonts w:ascii="Tahoma" w:hAnsi="Tahoma" w:cs="Tahoma"/>
                <w:b/>
                <w:sz w:val="21"/>
                <w:szCs w:val="21"/>
              </w:rPr>
              <w:t>építésvezető</w:t>
            </w:r>
            <w:r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2F52B5D8" w14:textId="77777777" w:rsidR="0001295B" w:rsidRPr="00BE3E1E" w:rsidRDefault="0001295B" w:rsidP="0001295B">
            <w:pPr>
              <w:spacing w:before="60" w:after="60" w:line="240" w:lineRule="auto"/>
              <w:jc w:val="center"/>
              <w:rPr>
                <w:rFonts w:ascii="Tahoma" w:hAnsi="Tahoma" w:cs="Tahoma"/>
                <w:b/>
                <w:sz w:val="21"/>
                <w:szCs w:val="21"/>
              </w:rPr>
            </w:pPr>
          </w:p>
        </w:tc>
      </w:tr>
    </w:tbl>
    <w:p w14:paraId="700FEAC0" w14:textId="77777777" w:rsidR="00C642E2" w:rsidRPr="00BE3E1E" w:rsidRDefault="00C642E2">
      <w:pPr>
        <w:spacing w:after="0" w:line="360" w:lineRule="auto"/>
        <w:jc w:val="both"/>
        <w:rPr>
          <w:rFonts w:ascii="Tahoma" w:hAnsi="Tahoma" w:cs="Tahoma"/>
          <w:sz w:val="21"/>
          <w:szCs w:val="21"/>
        </w:rPr>
      </w:pPr>
    </w:p>
    <w:p w14:paraId="2DADCE3F" w14:textId="19D7CC78" w:rsidR="00B80106" w:rsidRPr="00BE3E1E" w:rsidRDefault="00B80106" w:rsidP="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01295B" w:rsidRPr="0001295B">
        <w:rPr>
          <w:rFonts w:ascii="Tahoma" w:hAnsi="Tahoma" w:cs="Tahoma"/>
          <w:i/>
          <w:sz w:val="21"/>
          <w:szCs w:val="21"/>
        </w:rPr>
        <w:t xml:space="preserve"> </w:t>
      </w:r>
      <w:r w:rsidR="0001295B">
        <w:rPr>
          <w:rFonts w:ascii="Tahoma" w:hAnsi="Tahoma" w:cs="Tahoma"/>
          <w:i/>
          <w:sz w:val="21"/>
          <w:szCs w:val="21"/>
        </w:rPr>
        <w:t>és a szakember szakmai tapasztalatát alátámasztó önéletrajz.</w:t>
      </w:r>
    </w:p>
    <w:p w14:paraId="7FCE2285" w14:textId="77777777" w:rsidR="00C642E2" w:rsidRPr="00BE3E1E" w:rsidRDefault="00C642E2">
      <w:pPr>
        <w:spacing w:after="0" w:line="360" w:lineRule="auto"/>
        <w:jc w:val="both"/>
        <w:rPr>
          <w:rFonts w:ascii="Tahoma" w:hAnsi="Tahoma" w:cs="Tahoma"/>
          <w:sz w:val="21"/>
          <w:szCs w:val="21"/>
        </w:rPr>
      </w:pPr>
    </w:p>
    <w:p w14:paraId="220F4E24"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0357E70" w14:textId="77777777" w:rsidR="00C642E2" w:rsidRPr="00BE3E1E" w:rsidRDefault="00C642E2">
      <w:pPr>
        <w:spacing w:after="0" w:line="360" w:lineRule="auto"/>
        <w:jc w:val="both"/>
        <w:rPr>
          <w:rFonts w:ascii="Tahoma" w:hAnsi="Tahoma" w:cs="Tahoma"/>
          <w:sz w:val="21"/>
          <w:szCs w:val="21"/>
        </w:rPr>
      </w:pPr>
    </w:p>
    <w:p w14:paraId="5F4073D7" w14:textId="77777777" w:rsidR="00C642E2" w:rsidRPr="00BE3E1E" w:rsidRDefault="00C642E2">
      <w:pPr>
        <w:spacing w:after="0" w:line="360" w:lineRule="auto"/>
        <w:jc w:val="both"/>
        <w:rPr>
          <w:rFonts w:ascii="Tahoma" w:hAnsi="Tahoma" w:cs="Tahoma"/>
          <w:sz w:val="21"/>
          <w:szCs w:val="21"/>
        </w:rPr>
      </w:pPr>
    </w:p>
    <w:p w14:paraId="46A8E130" w14:textId="77777777" w:rsidR="00C642E2" w:rsidRPr="00BE3E1E" w:rsidRDefault="00C642E2">
      <w:pPr>
        <w:spacing w:after="0" w:line="360" w:lineRule="auto"/>
        <w:jc w:val="both"/>
        <w:rPr>
          <w:rFonts w:ascii="Tahoma" w:hAnsi="Tahoma" w:cs="Tahoma"/>
          <w:sz w:val="21"/>
          <w:szCs w:val="21"/>
        </w:rPr>
      </w:pPr>
    </w:p>
    <w:p w14:paraId="57D3BF5C"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1610CDA"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3336FEA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5FD3550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p>
    <w:p w14:paraId="4971047E" w14:textId="77777777" w:rsidR="00C642E2" w:rsidRPr="00BE3E1E" w:rsidRDefault="00C642E2">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0FC63CA7"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119534"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1495D11F" w14:textId="77777777" w:rsidR="00C642E2" w:rsidRPr="00BE3E1E" w:rsidRDefault="00C642E2">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528454F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9BBBB1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7204CF1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3D88D97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460B10F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31973EDB" w14:textId="7DBA019C" w:rsidR="00C642E2" w:rsidRPr="00BE3E1E" w:rsidRDefault="00C642E2" w:rsidP="0001295B">
      <w:pPr>
        <w:spacing w:after="0" w:line="360" w:lineRule="auto"/>
        <w:jc w:val="both"/>
        <w:rPr>
          <w:rFonts w:ascii="Tahoma" w:hAnsi="Tahoma" w:cs="Tahoma"/>
          <w:sz w:val="21"/>
          <w:szCs w:val="21"/>
        </w:rPr>
      </w:pPr>
    </w:p>
    <w:p w14:paraId="125330F3"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038164CF" w14:textId="77777777" w:rsidR="0001295B" w:rsidRPr="00BE3E1E" w:rsidRDefault="0001295B" w:rsidP="0001295B">
      <w:pPr>
        <w:spacing w:after="0" w:line="360" w:lineRule="auto"/>
        <w:ind w:left="720"/>
        <w:jc w:val="both"/>
        <w:rPr>
          <w:rFonts w:ascii="Tahoma" w:hAnsi="Tahoma" w:cs="Tahoma"/>
          <w:sz w:val="21"/>
          <w:szCs w:val="21"/>
        </w:rPr>
      </w:pPr>
      <w:r>
        <w:rPr>
          <w:rFonts w:ascii="Tahoma" w:hAnsi="Tahoma" w:cs="Tahoma"/>
          <w:sz w:val="21"/>
          <w:szCs w:val="21"/>
        </w:rPr>
        <w:t xml:space="preserve">Adószám: </w:t>
      </w:r>
    </w:p>
    <w:p w14:paraId="1C89A881" w14:textId="77777777" w:rsidR="00C642E2" w:rsidRPr="00BE3E1E" w:rsidRDefault="00C642E2">
      <w:pPr>
        <w:tabs>
          <w:tab w:val="right" w:leader="underscore" w:pos="9072"/>
        </w:tabs>
        <w:spacing w:after="0" w:line="360" w:lineRule="auto"/>
        <w:jc w:val="both"/>
        <w:rPr>
          <w:rFonts w:ascii="Tahoma" w:hAnsi="Tahoma" w:cs="Tahoma"/>
          <w:sz w:val="21"/>
          <w:szCs w:val="21"/>
        </w:rPr>
      </w:pPr>
    </w:p>
    <w:p w14:paraId="59C12EBF" w14:textId="77777777" w:rsidR="00E646D5" w:rsidRPr="00E646D5" w:rsidRDefault="00C642E2" w:rsidP="00E646D5">
      <w:pPr>
        <w:pStyle w:val="Listaszerbekezds"/>
        <w:numPr>
          <w:ilvl w:val="0"/>
          <w:numId w:val="9"/>
        </w:numPr>
        <w:rPr>
          <w:rFonts w:ascii="Tahoma" w:hAnsi="Tahoma" w:cs="Tahoma"/>
          <w:kern w:val="0"/>
          <w:sz w:val="21"/>
          <w:szCs w:val="21"/>
          <w:lang w:eastAsia="en-US"/>
        </w:rPr>
      </w:pPr>
      <w:r w:rsidRPr="00E646D5">
        <w:rPr>
          <w:rFonts w:ascii="Tahoma" w:hAnsi="Tahoma" w:cs="Tahoma"/>
          <w:b/>
          <w:sz w:val="21"/>
          <w:szCs w:val="21"/>
        </w:rPr>
        <w:t xml:space="preserve">Ajánlattétel tárgya: </w:t>
      </w:r>
      <w:r w:rsidR="00E646D5" w:rsidRPr="00E646D5">
        <w:rPr>
          <w:rFonts w:ascii="Tahoma" w:hAnsi="Tahoma" w:cs="Tahoma"/>
          <w:kern w:val="0"/>
          <w:sz w:val="21"/>
          <w:szCs w:val="21"/>
          <w:lang w:eastAsia="en-US"/>
        </w:rPr>
        <w:t>„TOP-6.2.1-15-MI1-2016-00005 kódjelű „Családbarát, munkába állást segítő intézmények, közszolgáltatások fejlesztése – Tündérkert Óvoda (Miskolc Aba u. 49.) infrastrukturális fejlesztése”</w:t>
      </w:r>
    </w:p>
    <w:p w14:paraId="1BAD0161" w14:textId="6E053B4F" w:rsidR="00C642E2" w:rsidRPr="002D79B8" w:rsidRDefault="00C642E2" w:rsidP="00E646D5">
      <w:pPr>
        <w:spacing w:after="0" w:line="360" w:lineRule="auto"/>
        <w:ind w:left="567"/>
        <w:jc w:val="both"/>
        <w:rPr>
          <w:rFonts w:ascii="Tahoma" w:hAnsi="Tahoma" w:cs="Tahoma"/>
          <w:sz w:val="21"/>
          <w:szCs w:val="21"/>
        </w:rPr>
      </w:pPr>
    </w:p>
    <w:p w14:paraId="571AA0C2" w14:textId="77777777" w:rsidR="00C642E2" w:rsidRPr="00BE3E1E" w:rsidRDefault="00C642E2" w:rsidP="00410552">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1D973A48" w14:textId="77777777" w:rsidTr="00AE0990">
        <w:trPr>
          <w:cantSplit/>
          <w:trHeight w:hRule="exact" w:val="625"/>
          <w:jc w:val="center"/>
        </w:trPr>
        <w:tc>
          <w:tcPr>
            <w:tcW w:w="5000" w:type="pct"/>
            <w:gridSpan w:val="2"/>
            <w:shd w:val="clear" w:color="auto" w:fill="D9D9D9"/>
            <w:vAlign w:val="center"/>
          </w:tcPr>
          <w:p w14:paraId="339606FF" w14:textId="77777777"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14:paraId="10CD38A2" w14:textId="77777777" w:rsidTr="00AE0990">
        <w:trPr>
          <w:cantSplit/>
          <w:trHeight w:hRule="exact" w:val="603"/>
          <w:jc w:val="center"/>
        </w:trPr>
        <w:tc>
          <w:tcPr>
            <w:tcW w:w="3564" w:type="pct"/>
            <w:vAlign w:val="center"/>
          </w:tcPr>
          <w:p w14:paraId="4DA3A73C"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1A5382CA" w14:textId="77777777" w:rsidR="00283CC9" w:rsidRPr="00BE3E1E" w:rsidRDefault="00283CC9" w:rsidP="00AE0990">
            <w:pPr>
              <w:spacing w:before="60" w:after="60" w:line="240" w:lineRule="auto"/>
              <w:jc w:val="center"/>
              <w:rPr>
                <w:rFonts w:ascii="Tahoma" w:hAnsi="Tahoma" w:cs="Tahoma"/>
                <w:b/>
                <w:sz w:val="21"/>
                <w:szCs w:val="21"/>
              </w:rPr>
            </w:pPr>
          </w:p>
        </w:tc>
      </w:tr>
      <w:tr w:rsidR="0001295B" w:rsidRPr="00BE3E1E" w14:paraId="33333983" w14:textId="77777777" w:rsidTr="00AE0990">
        <w:trPr>
          <w:cantSplit/>
          <w:trHeight w:hRule="exact" w:val="891"/>
          <w:jc w:val="center"/>
        </w:trPr>
        <w:tc>
          <w:tcPr>
            <w:tcW w:w="3564" w:type="pct"/>
            <w:vAlign w:val="center"/>
          </w:tcPr>
          <w:p w14:paraId="2C0249A3" w14:textId="3B3EBABB" w:rsidR="0001295B" w:rsidRPr="00BE3E1E" w:rsidRDefault="0001295B" w:rsidP="0001295B">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D00567">
              <w:rPr>
                <w:rFonts w:ascii="Tahoma" w:hAnsi="Tahoma" w:cs="Tahoma"/>
                <w:b/>
                <w:sz w:val="21"/>
                <w:szCs w:val="21"/>
              </w:rPr>
              <w:t xml:space="preserve">A teljesítésbe bevonásra kerülő </w:t>
            </w:r>
            <w:r>
              <w:rPr>
                <w:rFonts w:ascii="Tahoma" w:hAnsi="Tahoma" w:cs="Tahoma"/>
                <w:b/>
                <w:sz w:val="21"/>
                <w:szCs w:val="21"/>
              </w:rPr>
              <w:t>építésvezető</w:t>
            </w:r>
            <w:r w:rsidRPr="00D00567">
              <w:rPr>
                <w:rFonts w:ascii="Tahoma" w:hAnsi="Tahoma" w:cs="Tahoma"/>
                <w:b/>
                <w:sz w:val="21"/>
                <w:szCs w:val="21"/>
              </w:rPr>
              <w:t xml:space="preserve"> szakember szakmai tapasztalata (hónap) (ajánlati elem legkedvezőbb mértéke: 48 hónap)</w:t>
            </w:r>
          </w:p>
        </w:tc>
        <w:tc>
          <w:tcPr>
            <w:tcW w:w="1436" w:type="pct"/>
            <w:vAlign w:val="center"/>
          </w:tcPr>
          <w:p w14:paraId="6ECFC130" w14:textId="77777777" w:rsidR="0001295B" w:rsidRPr="00BE3E1E" w:rsidRDefault="0001295B" w:rsidP="0001295B">
            <w:pPr>
              <w:spacing w:before="60" w:after="60" w:line="240" w:lineRule="auto"/>
              <w:jc w:val="center"/>
              <w:rPr>
                <w:rFonts w:ascii="Tahoma" w:hAnsi="Tahoma" w:cs="Tahoma"/>
                <w:b/>
                <w:sz w:val="21"/>
                <w:szCs w:val="21"/>
              </w:rPr>
            </w:pPr>
          </w:p>
        </w:tc>
      </w:tr>
    </w:tbl>
    <w:p w14:paraId="4E7A90BC" w14:textId="77777777" w:rsidR="00C642E2" w:rsidRPr="00BE3E1E" w:rsidRDefault="00C642E2">
      <w:pPr>
        <w:spacing w:after="0" w:line="360" w:lineRule="auto"/>
        <w:jc w:val="both"/>
        <w:rPr>
          <w:rFonts w:ascii="Tahoma" w:hAnsi="Tahoma" w:cs="Tahoma"/>
          <w:sz w:val="21"/>
          <w:szCs w:val="21"/>
        </w:rPr>
      </w:pPr>
    </w:p>
    <w:p w14:paraId="4F0F5696" w14:textId="61DA1838" w:rsidR="00B80106" w:rsidRPr="00BE3E1E" w:rsidRDefault="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01295B" w:rsidRPr="0001295B">
        <w:rPr>
          <w:rFonts w:ascii="Tahoma" w:hAnsi="Tahoma" w:cs="Tahoma"/>
          <w:i/>
          <w:sz w:val="21"/>
          <w:szCs w:val="21"/>
        </w:rPr>
        <w:t xml:space="preserve"> </w:t>
      </w:r>
      <w:r w:rsidR="0001295B">
        <w:rPr>
          <w:rFonts w:ascii="Tahoma" w:hAnsi="Tahoma" w:cs="Tahoma"/>
          <w:i/>
          <w:sz w:val="21"/>
          <w:szCs w:val="21"/>
        </w:rPr>
        <w:t>és a szakember szakmai tapasztalatát alátámasztó önéletrajz.</w:t>
      </w:r>
    </w:p>
    <w:p w14:paraId="1A798D9D" w14:textId="77777777" w:rsidR="00B80106" w:rsidRPr="00BE3E1E" w:rsidRDefault="00B80106">
      <w:pPr>
        <w:spacing w:after="0" w:line="360" w:lineRule="auto"/>
        <w:jc w:val="both"/>
        <w:rPr>
          <w:rFonts w:ascii="Tahoma" w:hAnsi="Tahoma" w:cs="Tahoma"/>
          <w:i/>
          <w:sz w:val="21"/>
          <w:szCs w:val="21"/>
        </w:rPr>
      </w:pPr>
    </w:p>
    <w:p w14:paraId="443A80B3"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13682381" w14:textId="77777777" w:rsidR="00C642E2" w:rsidRPr="00BE3E1E" w:rsidRDefault="00C642E2">
      <w:pPr>
        <w:spacing w:after="0" w:line="360" w:lineRule="auto"/>
        <w:jc w:val="both"/>
        <w:rPr>
          <w:rFonts w:ascii="Tahoma" w:hAnsi="Tahoma" w:cs="Tahoma"/>
          <w:sz w:val="21"/>
          <w:szCs w:val="21"/>
        </w:rPr>
      </w:pPr>
    </w:p>
    <w:p w14:paraId="1D26C27D"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2FFF8D8"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0FA6297" w14:textId="4C9C3230" w:rsidR="00C642E2" w:rsidRDefault="00C642E2" w:rsidP="00393A1A">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1F3E3820" w14:textId="7372B4FC" w:rsidR="00AA69F0" w:rsidRDefault="00AA69F0" w:rsidP="00393A1A">
      <w:pPr>
        <w:tabs>
          <w:tab w:val="center" w:pos="6521"/>
        </w:tabs>
        <w:spacing w:after="0" w:line="360" w:lineRule="auto"/>
        <w:jc w:val="both"/>
        <w:rPr>
          <w:rFonts w:ascii="Tahoma" w:hAnsi="Tahoma" w:cs="Tahoma"/>
          <w:sz w:val="21"/>
          <w:szCs w:val="21"/>
        </w:rPr>
      </w:pPr>
    </w:p>
    <w:p w14:paraId="1296208F" w14:textId="6B02D89F" w:rsidR="00AA69F0" w:rsidRDefault="00AA69F0" w:rsidP="00393A1A">
      <w:pPr>
        <w:tabs>
          <w:tab w:val="center" w:pos="6521"/>
        </w:tabs>
        <w:spacing w:after="0" w:line="360" w:lineRule="auto"/>
        <w:jc w:val="both"/>
        <w:rPr>
          <w:rFonts w:ascii="Tahoma" w:hAnsi="Tahoma" w:cs="Tahoma"/>
          <w:sz w:val="21"/>
          <w:szCs w:val="21"/>
        </w:rPr>
      </w:pPr>
    </w:p>
    <w:p w14:paraId="673D4764" w14:textId="034932D7" w:rsidR="00725308" w:rsidRDefault="00725308" w:rsidP="00393A1A">
      <w:pPr>
        <w:tabs>
          <w:tab w:val="center" w:pos="6521"/>
        </w:tabs>
        <w:spacing w:after="0" w:line="360" w:lineRule="auto"/>
        <w:jc w:val="both"/>
        <w:rPr>
          <w:rFonts w:ascii="Tahoma" w:hAnsi="Tahoma" w:cs="Tahoma"/>
          <w:sz w:val="21"/>
          <w:szCs w:val="21"/>
        </w:rPr>
      </w:pPr>
    </w:p>
    <w:p w14:paraId="1418C07D" w14:textId="741B6A3E" w:rsidR="00725308" w:rsidRDefault="00725308" w:rsidP="00393A1A">
      <w:pPr>
        <w:tabs>
          <w:tab w:val="center" w:pos="6521"/>
        </w:tabs>
        <w:spacing w:after="0" w:line="360" w:lineRule="auto"/>
        <w:jc w:val="both"/>
        <w:rPr>
          <w:rFonts w:ascii="Tahoma" w:hAnsi="Tahoma" w:cs="Tahoma"/>
          <w:sz w:val="21"/>
          <w:szCs w:val="21"/>
        </w:rPr>
      </w:pPr>
    </w:p>
    <w:p w14:paraId="2D22F671" w14:textId="77777777" w:rsidR="00725308" w:rsidRPr="00B667F2" w:rsidRDefault="00725308" w:rsidP="00725308">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31552039" w14:textId="77777777" w:rsidR="00725308" w:rsidRPr="00B667F2" w:rsidRDefault="00725308" w:rsidP="00725308">
      <w:pPr>
        <w:jc w:val="both"/>
        <w:rPr>
          <w:rFonts w:ascii="Tahoma" w:hAnsi="Tahoma" w:cs="Tahoma"/>
          <w:color w:val="000000" w:themeColor="text1"/>
          <w:sz w:val="21"/>
          <w:szCs w:val="21"/>
        </w:rPr>
      </w:pPr>
    </w:p>
    <w:p w14:paraId="29C1F603" w14:textId="77777777" w:rsidR="00725308" w:rsidRPr="00B667F2" w:rsidRDefault="00725308" w:rsidP="00725308">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110799A0" w14:textId="77777777" w:rsidR="00725308" w:rsidRPr="00B667F2" w:rsidRDefault="00725308" w:rsidP="00725308">
      <w:pPr>
        <w:pStyle w:val="text-3mezera"/>
        <w:widowControl/>
        <w:spacing w:after="60" w:line="280" w:lineRule="exact"/>
        <w:rPr>
          <w:rFonts w:ascii="Tahoma" w:hAnsi="Tahoma" w:cs="Tahoma"/>
          <w:b/>
          <w:color w:val="000000" w:themeColor="text1"/>
          <w:sz w:val="21"/>
          <w:szCs w:val="21"/>
        </w:rPr>
      </w:pPr>
    </w:p>
    <w:p w14:paraId="6B9D3C01" w14:textId="77777777" w:rsidR="00725308" w:rsidRPr="00B667F2" w:rsidRDefault="00725308" w:rsidP="00725308">
      <w:pPr>
        <w:pStyle w:val="text-3mezera"/>
        <w:widowControl/>
        <w:spacing w:after="60" w:line="280" w:lineRule="exact"/>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E646D5">
        <w:rPr>
          <w:rFonts w:ascii="Tahoma" w:hAnsi="Tahoma" w:cs="Tahoma"/>
          <w:sz w:val="21"/>
          <w:szCs w:val="21"/>
        </w:rPr>
        <w:t>„</w:t>
      </w:r>
      <w:r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0A13EB00" w14:textId="77777777" w:rsidR="00725308" w:rsidRPr="00B667F2" w:rsidRDefault="00725308" w:rsidP="00725308">
      <w:pPr>
        <w:pStyle w:val="text-3mezera"/>
        <w:widowControl/>
        <w:spacing w:after="60" w:line="280" w:lineRule="exact"/>
        <w:jc w:val="center"/>
        <w:rPr>
          <w:rFonts w:ascii="Tahoma" w:hAnsi="Tahoma" w:cs="Tahoma"/>
          <w:snapToGrid/>
          <w:color w:val="000000" w:themeColor="text1"/>
          <w:sz w:val="21"/>
          <w:szCs w:val="21"/>
          <w:lang w:val="hu-HU"/>
        </w:rPr>
      </w:pPr>
    </w:p>
    <w:p w14:paraId="392B238F" w14:textId="77777777" w:rsidR="00725308" w:rsidRPr="00B667F2" w:rsidRDefault="00725308" w:rsidP="00725308">
      <w:pPr>
        <w:spacing w:before="60" w:after="60" w:line="280" w:lineRule="exact"/>
        <w:rPr>
          <w:rFonts w:ascii="Tahoma" w:hAnsi="Tahoma" w:cs="Tahoma"/>
          <w:b/>
          <w:color w:val="000000" w:themeColor="text1"/>
          <w:sz w:val="21"/>
          <w:szCs w:val="21"/>
        </w:rPr>
      </w:pPr>
      <w:bookmarkStart w:id="83" w:name="_Hlk481494479"/>
      <w:r w:rsidRPr="00B667F2">
        <w:rPr>
          <w:rFonts w:ascii="Tahoma" w:hAnsi="Tahoma" w:cs="Tahoma"/>
          <w:b/>
          <w:color w:val="000000" w:themeColor="text1"/>
          <w:sz w:val="21"/>
          <w:szCs w:val="21"/>
        </w:rPr>
        <w:t xml:space="preserve">A szerződés teljesítésekor betöltendő munkakör: </w:t>
      </w:r>
      <w:r>
        <w:rPr>
          <w:rFonts w:ascii="Tahoma" w:hAnsi="Tahoma" w:cs="Tahoma"/>
          <w:bCs/>
          <w:iCs/>
          <w:color w:val="000000" w:themeColor="text1"/>
          <w:sz w:val="21"/>
          <w:szCs w:val="21"/>
        </w:rPr>
        <w:t>építésvezető</w:t>
      </w:r>
    </w:p>
    <w:p w14:paraId="47000681" w14:textId="77777777" w:rsidR="00725308" w:rsidRPr="00B667F2" w:rsidRDefault="00725308" w:rsidP="00725308">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A szakember kamarai száma</w:t>
      </w:r>
      <w:r>
        <w:rPr>
          <w:rFonts w:ascii="Tahoma" w:hAnsi="Tahoma" w:cs="Tahoma"/>
          <w:b/>
          <w:bCs/>
          <w:iCs/>
          <w:color w:val="000000" w:themeColor="text1"/>
          <w:sz w:val="21"/>
          <w:szCs w:val="21"/>
        </w:rPr>
        <w:t>(adott esetben)</w:t>
      </w:r>
      <w:r w:rsidRPr="00B667F2">
        <w:rPr>
          <w:rFonts w:ascii="Tahoma" w:hAnsi="Tahoma" w:cs="Tahoma"/>
          <w:b/>
          <w:bCs/>
          <w:iCs/>
          <w:color w:val="000000" w:themeColor="text1"/>
          <w:sz w:val="21"/>
          <w:szCs w:val="21"/>
        </w:rPr>
        <w:t>:</w:t>
      </w:r>
      <w:r>
        <w:rPr>
          <w:rFonts w:ascii="Tahoma" w:hAnsi="Tahoma" w:cs="Tahoma"/>
          <w:b/>
          <w:bCs/>
          <w:iCs/>
          <w:color w:val="000000" w:themeColor="text1"/>
          <w:sz w:val="21"/>
          <w:szCs w:val="21"/>
        </w:rPr>
        <w:t xml:space="preserve"> </w:t>
      </w:r>
      <w:r w:rsidRPr="00B667F2">
        <w:rPr>
          <w:rFonts w:ascii="Tahoma" w:hAnsi="Tahoma" w:cs="Tahoma"/>
          <w:bCs/>
          <w:iCs/>
          <w:color w:val="000000" w:themeColor="text1"/>
          <w:sz w:val="21"/>
          <w:szCs w:val="21"/>
        </w:rPr>
        <w:t>………………………….</w:t>
      </w:r>
    </w:p>
    <w:bookmarkEnd w:id="83"/>
    <w:p w14:paraId="67066FBB" w14:textId="77777777" w:rsidR="00725308" w:rsidRPr="00B667F2" w:rsidRDefault="00725308" w:rsidP="00725308">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725308" w:rsidRPr="00B72F75" w14:paraId="046D4A6F" w14:textId="77777777" w:rsidTr="00BA3282">
        <w:tc>
          <w:tcPr>
            <w:tcW w:w="8859" w:type="dxa"/>
            <w:gridSpan w:val="2"/>
            <w:shd w:val="clear" w:color="auto" w:fill="CCCCCC"/>
          </w:tcPr>
          <w:p w14:paraId="7CF95636"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725308" w:rsidRPr="00B72F75" w14:paraId="6468C3EB" w14:textId="77777777" w:rsidTr="00BA3282">
        <w:trPr>
          <w:trHeight w:val="338"/>
        </w:trPr>
        <w:tc>
          <w:tcPr>
            <w:tcW w:w="2158" w:type="dxa"/>
          </w:tcPr>
          <w:p w14:paraId="6FCD3EB1" w14:textId="77777777" w:rsidR="00725308" w:rsidRPr="00B667F2" w:rsidRDefault="00725308" w:rsidP="00BA3282">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2FEAF93F" w14:textId="77777777" w:rsidR="00725308" w:rsidRPr="00B667F2" w:rsidRDefault="00725308" w:rsidP="00BA3282">
            <w:pPr>
              <w:spacing w:before="60" w:after="60" w:line="280" w:lineRule="exact"/>
              <w:rPr>
                <w:rFonts w:ascii="Tahoma" w:hAnsi="Tahoma" w:cs="Tahoma"/>
                <w:color w:val="000000" w:themeColor="text1"/>
                <w:sz w:val="21"/>
                <w:szCs w:val="21"/>
              </w:rPr>
            </w:pPr>
          </w:p>
        </w:tc>
      </w:tr>
      <w:tr w:rsidR="00725308" w:rsidRPr="00B72F75" w14:paraId="1901D597" w14:textId="77777777" w:rsidTr="00BA3282">
        <w:trPr>
          <w:trHeight w:val="333"/>
        </w:trPr>
        <w:tc>
          <w:tcPr>
            <w:tcW w:w="2158" w:type="dxa"/>
          </w:tcPr>
          <w:p w14:paraId="22310D01" w14:textId="77777777" w:rsidR="00725308" w:rsidRPr="00B667F2" w:rsidRDefault="00725308" w:rsidP="00BA3282">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4ECC91CA" w14:textId="77777777" w:rsidR="00725308" w:rsidRPr="00B667F2" w:rsidRDefault="00725308" w:rsidP="00BA3282">
            <w:pPr>
              <w:spacing w:before="60" w:after="60" w:line="280" w:lineRule="exact"/>
              <w:rPr>
                <w:rFonts w:ascii="Tahoma" w:hAnsi="Tahoma" w:cs="Tahoma"/>
                <w:color w:val="000000" w:themeColor="text1"/>
                <w:sz w:val="21"/>
                <w:szCs w:val="21"/>
              </w:rPr>
            </w:pPr>
          </w:p>
        </w:tc>
      </w:tr>
      <w:tr w:rsidR="00725308" w:rsidRPr="00B72F75" w14:paraId="5600EA35" w14:textId="77777777" w:rsidTr="00BA3282">
        <w:trPr>
          <w:trHeight w:val="333"/>
        </w:trPr>
        <w:tc>
          <w:tcPr>
            <w:tcW w:w="2158" w:type="dxa"/>
          </w:tcPr>
          <w:p w14:paraId="766BC836" w14:textId="77777777" w:rsidR="00725308" w:rsidRPr="00B667F2" w:rsidRDefault="00725308" w:rsidP="00BA3282">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1FECAEF7" w14:textId="77777777" w:rsidR="00725308" w:rsidRPr="00B667F2" w:rsidRDefault="00725308" w:rsidP="00BA3282">
            <w:pPr>
              <w:spacing w:before="60" w:after="60" w:line="280" w:lineRule="exact"/>
              <w:rPr>
                <w:rFonts w:ascii="Tahoma" w:hAnsi="Tahoma" w:cs="Tahoma"/>
                <w:color w:val="000000" w:themeColor="text1"/>
                <w:sz w:val="21"/>
                <w:szCs w:val="21"/>
              </w:rPr>
            </w:pPr>
          </w:p>
        </w:tc>
      </w:tr>
    </w:tbl>
    <w:p w14:paraId="7C25E118" w14:textId="77777777" w:rsidR="00725308" w:rsidRPr="00B667F2" w:rsidRDefault="00725308" w:rsidP="00725308">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25308" w:rsidRPr="00B72F75" w14:paraId="66878313" w14:textId="77777777" w:rsidTr="00BA3282">
        <w:tc>
          <w:tcPr>
            <w:tcW w:w="8859" w:type="dxa"/>
            <w:gridSpan w:val="2"/>
            <w:shd w:val="clear" w:color="auto" w:fill="CCCCCC"/>
          </w:tcPr>
          <w:p w14:paraId="543960DC"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3845BD9A" w14:textId="77777777" w:rsidR="00725308" w:rsidRPr="00B667F2" w:rsidRDefault="00725308" w:rsidP="00BA3282">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725308" w:rsidRPr="00B72F75" w14:paraId="14E4D05A" w14:textId="77777777" w:rsidTr="00BA3282">
        <w:trPr>
          <w:trHeight w:val="333"/>
        </w:trPr>
        <w:tc>
          <w:tcPr>
            <w:tcW w:w="2197" w:type="dxa"/>
          </w:tcPr>
          <w:p w14:paraId="77BC70B3"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133C8C73"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725308" w:rsidRPr="00B72F75" w14:paraId="704849A8" w14:textId="77777777" w:rsidTr="00BA3282">
        <w:trPr>
          <w:trHeight w:val="333"/>
        </w:trPr>
        <w:tc>
          <w:tcPr>
            <w:tcW w:w="2197" w:type="dxa"/>
          </w:tcPr>
          <w:p w14:paraId="2919C57E"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6662" w:type="dxa"/>
          </w:tcPr>
          <w:p w14:paraId="5CBA4079" w14:textId="77777777" w:rsidR="00725308" w:rsidRPr="00B667F2" w:rsidRDefault="00725308" w:rsidP="00BA3282">
            <w:pPr>
              <w:spacing w:before="60" w:after="60" w:line="280" w:lineRule="exact"/>
              <w:rPr>
                <w:rFonts w:ascii="Tahoma" w:hAnsi="Tahoma" w:cs="Tahoma"/>
                <w:color w:val="000000" w:themeColor="text1"/>
                <w:sz w:val="21"/>
                <w:szCs w:val="21"/>
              </w:rPr>
            </w:pPr>
          </w:p>
        </w:tc>
      </w:tr>
      <w:tr w:rsidR="00725308" w:rsidRPr="00B72F75" w14:paraId="319A9BF8" w14:textId="77777777" w:rsidTr="00BA3282">
        <w:trPr>
          <w:trHeight w:val="333"/>
        </w:trPr>
        <w:tc>
          <w:tcPr>
            <w:tcW w:w="2197" w:type="dxa"/>
          </w:tcPr>
          <w:p w14:paraId="203E9ADC"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6662" w:type="dxa"/>
          </w:tcPr>
          <w:p w14:paraId="1CC7A1E5" w14:textId="77777777" w:rsidR="00725308" w:rsidRPr="00B667F2" w:rsidRDefault="00725308" w:rsidP="00BA3282">
            <w:pPr>
              <w:spacing w:before="60" w:after="60" w:line="280" w:lineRule="exact"/>
              <w:rPr>
                <w:rFonts w:ascii="Tahoma" w:hAnsi="Tahoma" w:cs="Tahoma"/>
                <w:color w:val="000000" w:themeColor="text1"/>
                <w:sz w:val="21"/>
                <w:szCs w:val="21"/>
              </w:rPr>
            </w:pPr>
          </w:p>
        </w:tc>
      </w:tr>
    </w:tbl>
    <w:p w14:paraId="135E4167" w14:textId="77777777" w:rsidR="00725308" w:rsidRPr="00B667F2" w:rsidRDefault="00725308" w:rsidP="00725308">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25308" w:rsidRPr="00B72F75" w14:paraId="730B42D1" w14:textId="77777777" w:rsidTr="00BA3282">
        <w:tc>
          <w:tcPr>
            <w:tcW w:w="8859" w:type="dxa"/>
            <w:gridSpan w:val="2"/>
            <w:shd w:val="clear" w:color="auto" w:fill="CCCCCC"/>
          </w:tcPr>
          <w:p w14:paraId="21FFCAC3"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6D12531C" w14:textId="77777777" w:rsidR="00725308" w:rsidRPr="00B667F2" w:rsidRDefault="00725308" w:rsidP="00BA3282">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725308" w:rsidRPr="00B72F75" w14:paraId="192E6119" w14:textId="77777777" w:rsidTr="00BA3282">
        <w:trPr>
          <w:trHeight w:val="338"/>
        </w:trPr>
        <w:tc>
          <w:tcPr>
            <w:tcW w:w="2197" w:type="dxa"/>
          </w:tcPr>
          <w:p w14:paraId="120F50A0"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7094D7F9"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725308" w:rsidRPr="00B72F75" w14:paraId="4C010517" w14:textId="77777777" w:rsidTr="00BA3282">
        <w:trPr>
          <w:trHeight w:val="338"/>
        </w:trPr>
        <w:tc>
          <w:tcPr>
            <w:tcW w:w="2197" w:type="dxa"/>
          </w:tcPr>
          <w:p w14:paraId="234FB674"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6662" w:type="dxa"/>
          </w:tcPr>
          <w:p w14:paraId="441746B9" w14:textId="77777777" w:rsidR="00725308" w:rsidRPr="00B667F2" w:rsidRDefault="00725308" w:rsidP="00BA3282">
            <w:pPr>
              <w:spacing w:before="60" w:after="60" w:line="280" w:lineRule="exact"/>
              <w:rPr>
                <w:rFonts w:ascii="Tahoma" w:hAnsi="Tahoma" w:cs="Tahoma"/>
                <w:color w:val="000000" w:themeColor="text1"/>
                <w:sz w:val="21"/>
                <w:szCs w:val="21"/>
              </w:rPr>
            </w:pPr>
          </w:p>
        </w:tc>
      </w:tr>
      <w:tr w:rsidR="00725308" w:rsidRPr="00B72F75" w14:paraId="3A008BC9" w14:textId="77777777" w:rsidTr="00BA3282">
        <w:trPr>
          <w:trHeight w:val="333"/>
        </w:trPr>
        <w:tc>
          <w:tcPr>
            <w:tcW w:w="2197" w:type="dxa"/>
          </w:tcPr>
          <w:p w14:paraId="5E2D340C"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6662" w:type="dxa"/>
          </w:tcPr>
          <w:p w14:paraId="07329165" w14:textId="77777777" w:rsidR="00725308" w:rsidRPr="00B667F2" w:rsidRDefault="00725308" w:rsidP="00BA3282">
            <w:pPr>
              <w:spacing w:before="60" w:after="60" w:line="280" w:lineRule="exact"/>
              <w:rPr>
                <w:rFonts w:ascii="Tahoma" w:hAnsi="Tahoma" w:cs="Tahoma"/>
                <w:color w:val="000000" w:themeColor="text1"/>
                <w:sz w:val="21"/>
                <w:szCs w:val="21"/>
              </w:rPr>
            </w:pPr>
          </w:p>
        </w:tc>
      </w:tr>
    </w:tbl>
    <w:p w14:paraId="41FF6B6C" w14:textId="77777777" w:rsidR="00725308" w:rsidRPr="00B667F2" w:rsidRDefault="00725308" w:rsidP="00725308">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725308" w:rsidRPr="00B72F75" w14:paraId="2CA67150" w14:textId="77777777" w:rsidTr="00BA3282">
        <w:tc>
          <w:tcPr>
            <w:tcW w:w="8859" w:type="dxa"/>
            <w:gridSpan w:val="2"/>
            <w:shd w:val="clear" w:color="auto" w:fill="CCCCCC"/>
          </w:tcPr>
          <w:p w14:paraId="7EC8DA0F"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7A626AC1" w14:textId="77777777" w:rsidR="00725308" w:rsidRPr="00B667F2" w:rsidRDefault="00725308" w:rsidP="00BA3282">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725308" w:rsidRPr="00B72F75" w14:paraId="66929D2E" w14:textId="77777777" w:rsidTr="00BA3282">
        <w:trPr>
          <w:trHeight w:val="338"/>
        </w:trPr>
        <w:tc>
          <w:tcPr>
            <w:tcW w:w="4323" w:type="dxa"/>
          </w:tcPr>
          <w:p w14:paraId="0855E601"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(-tól, -ig) (</w:t>
            </w:r>
            <w:r w:rsidRPr="0001295B">
              <w:rPr>
                <w:rFonts w:ascii="Tahoma" w:hAnsi="Tahoma" w:cs="Tahoma"/>
                <w:b/>
                <w:bCs/>
                <w:color w:val="000000" w:themeColor="text1"/>
                <w:sz w:val="21"/>
                <w:szCs w:val="21"/>
              </w:rPr>
              <w:t>ÉV</w:t>
            </w:r>
            <w:r w:rsidRPr="00B667F2">
              <w:rPr>
                <w:rFonts w:ascii="Tahoma" w:hAnsi="Tahoma" w:cs="Tahoma"/>
                <w:b/>
                <w:bCs/>
                <w:color w:val="000000" w:themeColor="text1"/>
                <w:sz w:val="21"/>
                <w:szCs w:val="21"/>
              </w:rPr>
              <w:t xml:space="preserve">, </w:t>
            </w:r>
            <w:r w:rsidRPr="0001295B">
              <w:rPr>
                <w:rFonts w:ascii="Tahoma" w:hAnsi="Tahoma" w:cs="Tahoma"/>
                <w:b/>
                <w:bCs/>
                <w:color w:val="000000" w:themeColor="text1"/>
                <w:sz w:val="21"/>
                <w:szCs w:val="21"/>
              </w:rPr>
              <w:t>HÓNAP</w:t>
            </w:r>
            <w:r w:rsidRPr="00B667F2">
              <w:rPr>
                <w:rFonts w:ascii="Tahoma" w:hAnsi="Tahoma" w:cs="Tahoma"/>
                <w:b/>
                <w:bCs/>
                <w:color w:val="000000" w:themeColor="text1"/>
                <w:sz w:val="21"/>
                <w:szCs w:val="21"/>
              </w:rPr>
              <w:t>)</w:t>
            </w:r>
          </w:p>
        </w:tc>
        <w:tc>
          <w:tcPr>
            <w:tcW w:w="4536" w:type="dxa"/>
          </w:tcPr>
          <w:p w14:paraId="626562F8" w14:textId="77777777" w:rsidR="00725308" w:rsidRPr="00B667F2" w:rsidRDefault="00725308" w:rsidP="00BA3282">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725308" w:rsidRPr="00B72F75" w14:paraId="216EE73E" w14:textId="77777777" w:rsidTr="00BA3282">
        <w:trPr>
          <w:trHeight w:val="333"/>
        </w:trPr>
        <w:tc>
          <w:tcPr>
            <w:tcW w:w="4323" w:type="dxa"/>
          </w:tcPr>
          <w:p w14:paraId="21A4ECCB"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4536" w:type="dxa"/>
          </w:tcPr>
          <w:p w14:paraId="4F1CDD9E" w14:textId="77777777" w:rsidR="00725308" w:rsidRPr="00B667F2" w:rsidRDefault="00725308" w:rsidP="00BA3282">
            <w:pPr>
              <w:spacing w:before="60" w:after="60" w:line="280" w:lineRule="exact"/>
              <w:rPr>
                <w:rFonts w:ascii="Tahoma" w:hAnsi="Tahoma" w:cs="Tahoma"/>
                <w:color w:val="000000" w:themeColor="text1"/>
                <w:sz w:val="21"/>
                <w:szCs w:val="21"/>
              </w:rPr>
            </w:pPr>
          </w:p>
        </w:tc>
      </w:tr>
      <w:tr w:rsidR="00725308" w:rsidRPr="00B72F75" w14:paraId="02D2230B" w14:textId="77777777" w:rsidTr="00BA3282">
        <w:trPr>
          <w:trHeight w:val="333"/>
        </w:trPr>
        <w:tc>
          <w:tcPr>
            <w:tcW w:w="4323" w:type="dxa"/>
          </w:tcPr>
          <w:p w14:paraId="36A9FE21" w14:textId="77777777" w:rsidR="00725308" w:rsidRPr="00B667F2" w:rsidRDefault="00725308" w:rsidP="00BA3282">
            <w:pPr>
              <w:spacing w:before="60" w:after="60" w:line="280" w:lineRule="exact"/>
              <w:rPr>
                <w:rFonts w:ascii="Tahoma" w:hAnsi="Tahoma" w:cs="Tahoma"/>
                <w:color w:val="000000" w:themeColor="text1"/>
                <w:sz w:val="21"/>
                <w:szCs w:val="21"/>
              </w:rPr>
            </w:pPr>
          </w:p>
        </w:tc>
        <w:tc>
          <w:tcPr>
            <w:tcW w:w="4536" w:type="dxa"/>
          </w:tcPr>
          <w:p w14:paraId="32871234" w14:textId="77777777" w:rsidR="00725308" w:rsidRPr="00B667F2" w:rsidRDefault="00725308" w:rsidP="00BA3282">
            <w:pPr>
              <w:spacing w:before="60" w:after="60" w:line="280" w:lineRule="exact"/>
              <w:rPr>
                <w:rFonts w:ascii="Tahoma" w:hAnsi="Tahoma" w:cs="Tahoma"/>
                <w:color w:val="000000" w:themeColor="text1"/>
                <w:sz w:val="21"/>
                <w:szCs w:val="21"/>
              </w:rPr>
            </w:pPr>
          </w:p>
        </w:tc>
      </w:tr>
    </w:tbl>
    <w:p w14:paraId="529721C8" w14:textId="77777777" w:rsidR="00725308" w:rsidRPr="00B667F2" w:rsidRDefault="00725308" w:rsidP="00725308">
      <w:pPr>
        <w:spacing w:before="60" w:after="60" w:line="280" w:lineRule="exact"/>
        <w:rPr>
          <w:rFonts w:ascii="Tahoma" w:hAnsi="Tahoma" w:cs="Tahoma"/>
          <w:color w:val="000000" w:themeColor="text1"/>
          <w:sz w:val="21"/>
          <w:szCs w:val="21"/>
        </w:rPr>
      </w:pPr>
    </w:p>
    <w:p w14:paraId="0AF7C5C3" w14:textId="77777777" w:rsidR="00725308" w:rsidRPr="00B667F2" w:rsidRDefault="00725308" w:rsidP="00725308">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sidRPr="00B667F2">
        <w:rPr>
          <w:rFonts w:ascii="Tahoma" w:hAnsi="Tahoma" w:cs="Tahoma"/>
          <w:sz w:val="21"/>
          <w:szCs w:val="21"/>
        </w:rPr>
        <w:t xml:space="preserve">, mint Ajánlatkérő által </w:t>
      </w:r>
      <w:r w:rsidRPr="00E646D5">
        <w:rPr>
          <w:rFonts w:ascii="Tahoma" w:hAnsi="Tahoma" w:cs="Tahoma"/>
          <w:sz w:val="21"/>
          <w:szCs w:val="21"/>
        </w:rPr>
        <w:t>„</w:t>
      </w:r>
      <w:r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Pr>
          <w:rFonts w:ascii="Tahoma" w:hAnsi="Tahoma" w:cs="Tahoma"/>
          <w:b/>
          <w:sz w:val="21"/>
          <w:szCs w:val="21"/>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eljárás eredményeként meg</w:t>
      </w:r>
      <w:r>
        <w:rPr>
          <w:rFonts w:ascii="Tahoma" w:hAnsi="Tahoma" w:cs="Tahoma"/>
          <w:color w:val="000000" w:themeColor="text1"/>
          <w:sz w:val="21"/>
          <w:szCs w:val="21"/>
        </w:rPr>
        <w:t xml:space="preserve">kötött szerződés teljesítésében építésvezető </w:t>
      </w:r>
      <w:r w:rsidRPr="00B667F2">
        <w:rPr>
          <w:rFonts w:ascii="Tahoma" w:hAnsi="Tahoma" w:cs="Tahoma"/>
          <w:color w:val="000000" w:themeColor="text1"/>
          <w:sz w:val="21"/>
          <w:szCs w:val="21"/>
        </w:rPr>
        <w:t>beosztásban, melyre vonatkozóan önéletrajzomat benyújtottam.</w:t>
      </w:r>
    </w:p>
    <w:p w14:paraId="5E6A749F" w14:textId="77777777" w:rsidR="00725308" w:rsidRPr="00B667F2" w:rsidRDefault="00725308" w:rsidP="00725308">
      <w:pPr>
        <w:spacing w:before="60" w:after="60" w:line="280" w:lineRule="exact"/>
        <w:jc w:val="both"/>
        <w:rPr>
          <w:rFonts w:ascii="Tahoma" w:hAnsi="Tahoma" w:cs="Tahoma"/>
          <w:color w:val="000000" w:themeColor="text1"/>
          <w:sz w:val="21"/>
          <w:szCs w:val="21"/>
        </w:rPr>
      </w:pPr>
    </w:p>
    <w:p w14:paraId="3508ED1A" w14:textId="77777777" w:rsidR="00725308" w:rsidRPr="00B667F2" w:rsidRDefault="00725308" w:rsidP="00725308">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14:paraId="327CC328" w14:textId="77777777" w:rsidR="00725308" w:rsidRPr="00B667F2" w:rsidRDefault="00725308" w:rsidP="00725308">
      <w:pPr>
        <w:spacing w:before="60" w:after="60" w:line="280" w:lineRule="exact"/>
        <w:jc w:val="both"/>
        <w:rPr>
          <w:rFonts w:ascii="Tahoma" w:hAnsi="Tahoma" w:cs="Tahoma"/>
          <w:color w:val="000000" w:themeColor="text1"/>
          <w:sz w:val="21"/>
          <w:szCs w:val="21"/>
        </w:rPr>
      </w:pPr>
    </w:p>
    <w:p w14:paraId="77579EA9" w14:textId="77777777" w:rsidR="00725308" w:rsidRPr="00B667F2" w:rsidRDefault="00725308" w:rsidP="00725308">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776E9E05" w14:textId="77777777" w:rsidR="00725308" w:rsidRPr="00B667F2" w:rsidRDefault="00725308" w:rsidP="00725308">
      <w:pPr>
        <w:spacing w:before="60" w:after="60" w:line="280" w:lineRule="exact"/>
        <w:rPr>
          <w:rFonts w:ascii="Tahoma" w:hAnsi="Tahoma" w:cs="Tahoma"/>
          <w:color w:val="000000" w:themeColor="text1"/>
          <w:sz w:val="21"/>
          <w:szCs w:val="21"/>
        </w:rPr>
      </w:pPr>
    </w:p>
    <w:p w14:paraId="69B123EB" w14:textId="77777777" w:rsidR="00725308" w:rsidRPr="00B667F2" w:rsidRDefault="00725308" w:rsidP="00725308">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4BBBE32F" w14:textId="77777777" w:rsidR="00725308" w:rsidRPr="00B667F2" w:rsidRDefault="00725308" w:rsidP="00725308">
      <w:pPr>
        <w:spacing w:before="60" w:after="60" w:line="280" w:lineRule="exact"/>
        <w:rPr>
          <w:rFonts w:ascii="Tahoma" w:hAnsi="Tahoma" w:cs="Tahoma"/>
          <w:color w:val="000000" w:themeColor="text1"/>
          <w:sz w:val="21"/>
          <w:szCs w:val="21"/>
        </w:rPr>
      </w:pPr>
    </w:p>
    <w:p w14:paraId="020762BC" w14:textId="77777777" w:rsidR="00725308" w:rsidRPr="00B667F2" w:rsidRDefault="00725308" w:rsidP="00725308">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706385E9" w14:textId="77777777" w:rsidR="00725308" w:rsidRPr="00B667F2" w:rsidRDefault="00725308" w:rsidP="00725308">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sajátkezű aláírás</w:t>
      </w:r>
    </w:p>
    <w:p w14:paraId="35151DA7" w14:textId="77777777" w:rsidR="00725308" w:rsidRDefault="00725308" w:rsidP="00725308">
      <w:pPr>
        <w:spacing w:after="0" w:line="360" w:lineRule="auto"/>
        <w:jc w:val="right"/>
        <w:rPr>
          <w:rFonts w:ascii="Tahoma" w:hAnsi="Tahoma" w:cs="Tahoma"/>
          <w:sz w:val="21"/>
          <w:szCs w:val="21"/>
          <w:highlight w:val="yellow"/>
        </w:rPr>
      </w:pPr>
    </w:p>
    <w:p w14:paraId="061F70B4" w14:textId="77777777" w:rsidR="00725308" w:rsidRDefault="00725308" w:rsidP="00725308">
      <w:pPr>
        <w:spacing w:after="0" w:line="360" w:lineRule="auto"/>
        <w:jc w:val="right"/>
        <w:rPr>
          <w:rFonts w:ascii="Tahoma" w:hAnsi="Tahoma" w:cs="Tahoma"/>
          <w:sz w:val="21"/>
          <w:szCs w:val="21"/>
          <w:highlight w:val="yellow"/>
        </w:rPr>
      </w:pPr>
    </w:p>
    <w:p w14:paraId="7F33657B" w14:textId="77777777" w:rsidR="00725308" w:rsidRDefault="00725308" w:rsidP="00725308">
      <w:pPr>
        <w:spacing w:after="0" w:line="360" w:lineRule="auto"/>
        <w:jc w:val="right"/>
        <w:rPr>
          <w:rFonts w:ascii="Tahoma" w:hAnsi="Tahoma" w:cs="Tahoma"/>
          <w:sz w:val="21"/>
          <w:szCs w:val="21"/>
          <w:highlight w:val="yellow"/>
        </w:rPr>
      </w:pPr>
    </w:p>
    <w:p w14:paraId="71C91372" w14:textId="77777777" w:rsidR="00725308" w:rsidRDefault="00725308" w:rsidP="00725308">
      <w:pPr>
        <w:spacing w:after="0" w:line="360" w:lineRule="auto"/>
        <w:jc w:val="right"/>
        <w:rPr>
          <w:rFonts w:ascii="Tahoma" w:hAnsi="Tahoma" w:cs="Tahoma"/>
          <w:sz w:val="21"/>
          <w:szCs w:val="21"/>
          <w:highlight w:val="yellow"/>
        </w:rPr>
      </w:pPr>
    </w:p>
    <w:p w14:paraId="4468E3E2" w14:textId="0546D927" w:rsidR="0001295B" w:rsidRDefault="0001295B" w:rsidP="00393A1A">
      <w:pPr>
        <w:tabs>
          <w:tab w:val="center" w:pos="6521"/>
        </w:tabs>
        <w:spacing w:after="0" w:line="360" w:lineRule="auto"/>
        <w:jc w:val="both"/>
        <w:rPr>
          <w:rFonts w:ascii="Tahoma" w:hAnsi="Tahoma" w:cs="Tahoma"/>
          <w:sz w:val="21"/>
          <w:szCs w:val="21"/>
        </w:rPr>
      </w:pPr>
    </w:p>
    <w:p w14:paraId="0A055A6E" w14:textId="3E9EF553" w:rsidR="00725308" w:rsidRDefault="00725308" w:rsidP="00393A1A">
      <w:pPr>
        <w:tabs>
          <w:tab w:val="center" w:pos="6521"/>
        </w:tabs>
        <w:spacing w:after="0" w:line="360" w:lineRule="auto"/>
        <w:jc w:val="both"/>
        <w:rPr>
          <w:rFonts w:ascii="Tahoma" w:hAnsi="Tahoma" w:cs="Tahoma"/>
          <w:sz w:val="21"/>
          <w:szCs w:val="21"/>
        </w:rPr>
      </w:pPr>
    </w:p>
    <w:p w14:paraId="733642F9" w14:textId="1832CC73" w:rsidR="00725308" w:rsidRDefault="00725308" w:rsidP="00393A1A">
      <w:pPr>
        <w:tabs>
          <w:tab w:val="center" w:pos="6521"/>
        </w:tabs>
        <w:spacing w:after="0" w:line="360" w:lineRule="auto"/>
        <w:jc w:val="both"/>
        <w:rPr>
          <w:rFonts w:ascii="Tahoma" w:hAnsi="Tahoma" w:cs="Tahoma"/>
          <w:sz w:val="21"/>
          <w:szCs w:val="21"/>
        </w:rPr>
      </w:pPr>
    </w:p>
    <w:p w14:paraId="6FDA26C0" w14:textId="045F33F5" w:rsidR="00725308" w:rsidRDefault="00725308" w:rsidP="00393A1A">
      <w:pPr>
        <w:tabs>
          <w:tab w:val="center" w:pos="6521"/>
        </w:tabs>
        <w:spacing w:after="0" w:line="360" w:lineRule="auto"/>
        <w:jc w:val="both"/>
        <w:rPr>
          <w:rFonts w:ascii="Tahoma" w:hAnsi="Tahoma" w:cs="Tahoma"/>
          <w:sz w:val="21"/>
          <w:szCs w:val="21"/>
        </w:rPr>
      </w:pPr>
    </w:p>
    <w:p w14:paraId="5358FE71" w14:textId="4CD8CD31" w:rsidR="00725308" w:rsidRDefault="00725308" w:rsidP="00393A1A">
      <w:pPr>
        <w:tabs>
          <w:tab w:val="center" w:pos="6521"/>
        </w:tabs>
        <w:spacing w:after="0" w:line="360" w:lineRule="auto"/>
        <w:jc w:val="both"/>
        <w:rPr>
          <w:rFonts w:ascii="Tahoma" w:hAnsi="Tahoma" w:cs="Tahoma"/>
          <w:sz w:val="21"/>
          <w:szCs w:val="21"/>
        </w:rPr>
      </w:pPr>
    </w:p>
    <w:p w14:paraId="3444B5CE" w14:textId="7773265F" w:rsidR="00725308" w:rsidRDefault="00725308" w:rsidP="00393A1A">
      <w:pPr>
        <w:tabs>
          <w:tab w:val="center" w:pos="6521"/>
        </w:tabs>
        <w:spacing w:after="0" w:line="360" w:lineRule="auto"/>
        <w:jc w:val="both"/>
        <w:rPr>
          <w:rFonts w:ascii="Tahoma" w:hAnsi="Tahoma" w:cs="Tahoma"/>
          <w:sz w:val="21"/>
          <w:szCs w:val="21"/>
        </w:rPr>
      </w:pPr>
    </w:p>
    <w:p w14:paraId="1793FFA1" w14:textId="3C349F28" w:rsidR="00725308" w:rsidRDefault="00725308" w:rsidP="00393A1A">
      <w:pPr>
        <w:tabs>
          <w:tab w:val="center" w:pos="6521"/>
        </w:tabs>
        <w:spacing w:after="0" w:line="360" w:lineRule="auto"/>
        <w:jc w:val="both"/>
        <w:rPr>
          <w:rFonts w:ascii="Tahoma" w:hAnsi="Tahoma" w:cs="Tahoma"/>
          <w:sz w:val="21"/>
          <w:szCs w:val="21"/>
        </w:rPr>
      </w:pPr>
    </w:p>
    <w:p w14:paraId="49CA93BA" w14:textId="06CE124E" w:rsidR="00725308" w:rsidRDefault="00725308" w:rsidP="00393A1A">
      <w:pPr>
        <w:tabs>
          <w:tab w:val="center" w:pos="6521"/>
        </w:tabs>
        <w:spacing w:after="0" w:line="360" w:lineRule="auto"/>
        <w:jc w:val="both"/>
        <w:rPr>
          <w:rFonts w:ascii="Tahoma" w:hAnsi="Tahoma" w:cs="Tahoma"/>
          <w:sz w:val="21"/>
          <w:szCs w:val="21"/>
        </w:rPr>
      </w:pPr>
    </w:p>
    <w:p w14:paraId="2AA0FA07" w14:textId="0581F9F0" w:rsidR="00725308" w:rsidRDefault="00725308" w:rsidP="00393A1A">
      <w:pPr>
        <w:tabs>
          <w:tab w:val="center" w:pos="6521"/>
        </w:tabs>
        <w:spacing w:after="0" w:line="360" w:lineRule="auto"/>
        <w:jc w:val="both"/>
        <w:rPr>
          <w:rFonts w:ascii="Tahoma" w:hAnsi="Tahoma" w:cs="Tahoma"/>
          <w:sz w:val="21"/>
          <w:szCs w:val="21"/>
        </w:rPr>
      </w:pPr>
    </w:p>
    <w:p w14:paraId="665E2548" w14:textId="588BA1F0" w:rsidR="00725308" w:rsidRDefault="00725308" w:rsidP="00393A1A">
      <w:pPr>
        <w:tabs>
          <w:tab w:val="center" w:pos="6521"/>
        </w:tabs>
        <w:spacing w:after="0" w:line="360" w:lineRule="auto"/>
        <w:jc w:val="both"/>
        <w:rPr>
          <w:rFonts w:ascii="Tahoma" w:hAnsi="Tahoma" w:cs="Tahoma"/>
          <w:sz w:val="21"/>
          <w:szCs w:val="21"/>
        </w:rPr>
      </w:pPr>
    </w:p>
    <w:p w14:paraId="7FD04B2D" w14:textId="34B2E989" w:rsidR="00725308" w:rsidRDefault="00725308" w:rsidP="00393A1A">
      <w:pPr>
        <w:tabs>
          <w:tab w:val="center" w:pos="6521"/>
        </w:tabs>
        <w:spacing w:after="0" w:line="360" w:lineRule="auto"/>
        <w:jc w:val="both"/>
        <w:rPr>
          <w:rFonts w:ascii="Tahoma" w:hAnsi="Tahoma" w:cs="Tahoma"/>
          <w:sz w:val="21"/>
          <w:szCs w:val="21"/>
        </w:rPr>
      </w:pPr>
    </w:p>
    <w:p w14:paraId="4EB60BB4" w14:textId="0BF886D2" w:rsidR="00725308" w:rsidRDefault="00725308" w:rsidP="00393A1A">
      <w:pPr>
        <w:tabs>
          <w:tab w:val="center" w:pos="6521"/>
        </w:tabs>
        <w:spacing w:after="0" w:line="360" w:lineRule="auto"/>
        <w:jc w:val="both"/>
        <w:rPr>
          <w:rFonts w:ascii="Tahoma" w:hAnsi="Tahoma" w:cs="Tahoma"/>
          <w:sz w:val="21"/>
          <w:szCs w:val="21"/>
        </w:rPr>
      </w:pPr>
    </w:p>
    <w:p w14:paraId="5858DD49" w14:textId="2B81BB1D" w:rsidR="00725308" w:rsidRDefault="00725308" w:rsidP="00393A1A">
      <w:pPr>
        <w:tabs>
          <w:tab w:val="center" w:pos="6521"/>
        </w:tabs>
        <w:spacing w:after="0" w:line="360" w:lineRule="auto"/>
        <w:jc w:val="both"/>
        <w:rPr>
          <w:rFonts w:ascii="Tahoma" w:hAnsi="Tahoma" w:cs="Tahoma"/>
          <w:sz w:val="21"/>
          <w:szCs w:val="21"/>
        </w:rPr>
      </w:pPr>
    </w:p>
    <w:p w14:paraId="2AF40919" w14:textId="73D8ADF4" w:rsidR="00725308" w:rsidRDefault="00725308" w:rsidP="00393A1A">
      <w:pPr>
        <w:tabs>
          <w:tab w:val="center" w:pos="6521"/>
        </w:tabs>
        <w:spacing w:after="0" w:line="360" w:lineRule="auto"/>
        <w:jc w:val="both"/>
        <w:rPr>
          <w:rFonts w:ascii="Tahoma" w:hAnsi="Tahoma" w:cs="Tahoma"/>
          <w:sz w:val="21"/>
          <w:szCs w:val="21"/>
        </w:rPr>
      </w:pPr>
    </w:p>
    <w:p w14:paraId="5A9662A6" w14:textId="13AE7268" w:rsidR="00725308" w:rsidRDefault="00725308" w:rsidP="00393A1A">
      <w:pPr>
        <w:tabs>
          <w:tab w:val="center" w:pos="6521"/>
        </w:tabs>
        <w:spacing w:after="0" w:line="360" w:lineRule="auto"/>
        <w:jc w:val="both"/>
        <w:rPr>
          <w:rFonts w:ascii="Tahoma" w:hAnsi="Tahoma" w:cs="Tahoma"/>
          <w:sz w:val="21"/>
          <w:szCs w:val="21"/>
        </w:rPr>
      </w:pPr>
    </w:p>
    <w:p w14:paraId="2667C28B" w14:textId="0B1834EF" w:rsidR="00725308" w:rsidRDefault="00725308" w:rsidP="00393A1A">
      <w:pPr>
        <w:tabs>
          <w:tab w:val="center" w:pos="6521"/>
        </w:tabs>
        <w:spacing w:after="0" w:line="360" w:lineRule="auto"/>
        <w:jc w:val="both"/>
        <w:rPr>
          <w:rFonts w:ascii="Tahoma" w:hAnsi="Tahoma" w:cs="Tahoma"/>
          <w:sz w:val="21"/>
          <w:szCs w:val="21"/>
        </w:rPr>
      </w:pPr>
    </w:p>
    <w:p w14:paraId="3AB35C76" w14:textId="77777777" w:rsidR="00725308" w:rsidRDefault="00725308" w:rsidP="00393A1A">
      <w:pPr>
        <w:tabs>
          <w:tab w:val="center" w:pos="6521"/>
        </w:tabs>
        <w:spacing w:after="0" w:line="360" w:lineRule="auto"/>
        <w:jc w:val="both"/>
        <w:rPr>
          <w:rFonts w:ascii="Tahoma" w:hAnsi="Tahoma" w:cs="Tahoma"/>
          <w:sz w:val="21"/>
          <w:szCs w:val="21"/>
        </w:rPr>
      </w:pPr>
    </w:p>
    <w:p w14:paraId="7AB81B49" w14:textId="73C3F10B" w:rsidR="00AA69F0" w:rsidRPr="00BE3E1E" w:rsidRDefault="00AA69F0" w:rsidP="00393A1A">
      <w:pPr>
        <w:tabs>
          <w:tab w:val="center" w:pos="6521"/>
        </w:tabs>
        <w:spacing w:after="0" w:line="360" w:lineRule="auto"/>
        <w:jc w:val="both"/>
        <w:rPr>
          <w:rFonts w:ascii="Tahoma" w:hAnsi="Tahoma" w:cs="Tahoma"/>
          <w:sz w:val="21"/>
          <w:szCs w:val="21"/>
        </w:rPr>
      </w:pPr>
    </w:p>
    <w:p w14:paraId="00A518E5" w14:textId="77777777" w:rsidR="00C642E2" w:rsidRPr="00BE3E1E" w:rsidRDefault="00393A1A" w:rsidP="000A5017">
      <w:pPr>
        <w:spacing w:after="0" w:line="240" w:lineRule="auto"/>
        <w:jc w:val="right"/>
        <w:rPr>
          <w:rFonts w:ascii="Tahoma" w:hAnsi="Tahoma" w:cs="Tahoma"/>
          <w:b/>
          <w:sz w:val="21"/>
          <w:szCs w:val="21"/>
        </w:rPr>
      </w:pPr>
      <w:r w:rsidRPr="00BE3E1E">
        <w:rPr>
          <w:rFonts w:ascii="Tahoma" w:hAnsi="Tahoma" w:cs="Tahoma"/>
          <w:b/>
          <w:sz w:val="21"/>
          <w:szCs w:val="21"/>
        </w:rPr>
        <w:t>3.1</w:t>
      </w:r>
      <w:r w:rsidR="00C642E2" w:rsidRPr="00BE3E1E">
        <w:rPr>
          <w:rFonts w:ascii="Tahoma" w:hAnsi="Tahoma" w:cs="Tahoma"/>
          <w:b/>
          <w:sz w:val="21"/>
          <w:szCs w:val="21"/>
        </w:rPr>
        <w:t>. sz. melléklet</w:t>
      </w:r>
    </w:p>
    <w:p w14:paraId="58B8BB18" w14:textId="77777777" w:rsidR="00C642E2" w:rsidRPr="00BE3E1E" w:rsidRDefault="00C642E2" w:rsidP="000A5017">
      <w:pPr>
        <w:spacing w:after="0" w:line="240" w:lineRule="auto"/>
        <w:jc w:val="right"/>
        <w:rPr>
          <w:rFonts w:ascii="Tahoma" w:hAnsi="Tahoma" w:cs="Tahoma"/>
          <w:b/>
          <w:sz w:val="21"/>
          <w:szCs w:val="21"/>
        </w:rPr>
      </w:pPr>
    </w:p>
    <w:p w14:paraId="41EE6083" w14:textId="77777777" w:rsidR="00C642E2" w:rsidRPr="00BE3E1E" w:rsidRDefault="00C642E2" w:rsidP="000A5017">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2"/>
      </w:r>
    </w:p>
    <w:p w14:paraId="32D2C1D4"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5A62A54D"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156C5929" w14:textId="46433FBA" w:rsidR="00C642E2" w:rsidRPr="00BE3E1E" w:rsidRDefault="00C642E2" w:rsidP="000A5017">
      <w:pPr>
        <w:suppressAutoHyphens/>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00E646D5" w:rsidRPr="00E646D5">
        <w:rPr>
          <w:rFonts w:ascii="Tahoma" w:hAnsi="Tahoma" w:cs="Tahoma"/>
          <w:sz w:val="21"/>
          <w:szCs w:val="21"/>
        </w:rPr>
        <w:tab/>
      </w:r>
      <w:r w:rsidR="00E646D5"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E646D5">
        <w:rPr>
          <w:rFonts w:ascii="Tahoma" w:hAnsi="Tahoma" w:cs="Tahoma"/>
          <w:sz w:val="21"/>
          <w:szCs w:val="21"/>
        </w:rPr>
        <w:t xml:space="preserve"> </w:t>
      </w:r>
      <w:r w:rsidRPr="00BE3E1E">
        <w:rPr>
          <w:rFonts w:ascii="Tahoma" w:hAnsi="Tahoma" w:cs="Tahoma"/>
          <w:sz w:val="21"/>
          <w:szCs w:val="21"/>
        </w:rPr>
        <w:t>tárgyban megindított közbesze</w:t>
      </w:r>
      <w:r w:rsidR="00E646D5">
        <w:rPr>
          <w:rFonts w:ascii="Tahoma" w:hAnsi="Tahoma" w:cs="Tahoma"/>
          <w:sz w:val="21"/>
          <w:szCs w:val="21"/>
        </w:rPr>
        <w:t>rzési eljárással összefüggésben.</w:t>
      </w:r>
    </w:p>
    <w:p w14:paraId="78A539BB" w14:textId="77777777" w:rsidR="00C642E2" w:rsidRPr="00BE3E1E" w:rsidRDefault="00C642E2" w:rsidP="000A5017">
      <w:pPr>
        <w:suppressAutoHyphens/>
        <w:spacing w:after="120" w:line="240" w:lineRule="auto"/>
        <w:jc w:val="both"/>
        <w:rPr>
          <w:rFonts w:ascii="Tahoma" w:hAnsi="Tahoma" w:cs="Tahoma"/>
          <w:sz w:val="21"/>
          <w:szCs w:val="21"/>
        </w:rPr>
      </w:pPr>
    </w:p>
    <w:p w14:paraId="75A4B1D8" w14:textId="77777777"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3"/>
      </w:r>
      <w:r w:rsidRPr="00BE3E1E">
        <w:rPr>
          <w:rFonts w:ascii="Tahoma" w:hAnsi="Tahoma" w:cs="Tahoma"/>
          <w:sz w:val="21"/>
          <w:szCs w:val="21"/>
        </w:rPr>
        <w:t>, hogy a közbeszerzés tárgyának alábbiakban meghatározott részeivel összefüggésben alvállalkozó(ka)t veszek igénybe</w:t>
      </w:r>
      <w:r w:rsidRPr="00BE3E1E">
        <w:rPr>
          <w:rStyle w:val="Lbjegyzet-karakterek"/>
          <w:rFonts w:ascii="Tahoma" w:hAnsi="Tahoma" w:cs="Tahoma"/>
          <w:sz w:val="21"/>
          <w:szCs w:val="21"/>
        </w:rPr>
        <w:footnoteReference w:id="4"/>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C642E2" w:rsidRPr="00BE3E1E" w14:paraId="6CA6939C"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C3ABE8" w14:textId="08EA7F7E" w:rsidR="00C642E2" w:rsidRPr="00BE3E1E" w:rsidRDefault="00C642E2">
            <w:pPr>
              <w:spacing w:after="120" w:line="240" w:lineRule="auto"/>
              <w:jc w:val="center"/>
              <w:rPr>
                <w:rFonts w:ascii="Tahoma" w:hAnsi="Tahoma" w:cs="Tahoma"/>
                <w:sz w:val="21"/>
                <w:szCs w:val="21"/>
              </w:rPr>
            </w:pPr>
            <w:r w:rsidRPr="00BE3E1E">
              <w:rPr>
                <w:rFonts w:ascii="Tahoma" w:hAnsi="Tahoma" w:cs="Tahoma"/>
                <w:b/>
                <w:sz w:val="21"/>
                <w:szCs w:val="21"/>
              </w:rPr>
              <w:t>A kö</w:t>
            </w:r>
            <w:r w:rsidR="00991599">
              <w:rPr>
                <w:rFonts w:ascii="Tahoma" w:hAnsi="Tahoma" w:cs="Tahoma"/>
                <w:b/>
                <w:sz w:val="21"/>
                <w:szCs w:val="21"/>
              </w:rPr>
              <w:t>zbeszerzés azon része, amelynek teljesítéséhez</w:t>
            </w:r>
            <w:r w:rsidR="00A443E2">
              <w:rPr>
                <w:rFonts w:ascii="Tahoma" w:hAnsi="Tahoma" w:cs="Tahoma"/>
                <w:b/>
                <w:sz w:val="21"/>
                <w:szCs w:val="21"/>
              </w:rPr>
              <w:t xml:space="preserve"> alvállalkozót kívánunk igénybe venni</w:t>
            </w:r>
          </w:p>
        </w:tc>
      </w:tr>
      <w:tr w:rsidR="00C642E2" w:rsidRPr="00BE3E1E" w14:paraId="4F1EC5C9"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D79A794" w14:textId="77777777"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14:paraId="2DDA1B96"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A9694DF" w14:textId="77777777" w:rsidR="00C642E2" w:rsidRPr="00BE3E1E" w:rsidRDefault="00C642E2">
            <w:pPr>
              <w:snapToGrid w:val="0"/>
              <w:spacing w:after="120" w:line="240" w:lineRule="auto"/>
              <w:ind w:left="284" w:hanging="284"/>
              <w:jc w:val="center"/>
              <w:rPr>
                <w:rFonts w:ascii="Tahoma" w:hAnsi="Tahoma" w:cs="Tahoma"/>
                <w:sz w:val="21"/>
                <w:szCs w:val="21"/>
              </w:rPr>
            </w:pPr>
          </w:p>
        </w:tc>
      </w:tr>
    </w:tbl>
    <w:p w14:paraId="2361048A" w14:textId="77777777" w:rsidR="00C642E2" w:rsidRPr="00BE3E1E" w:rsidRDefault="00C642E2" w:rsidP="000A5017">
      <w:pPr>
        <w:pStyle w:val="Listaszerbekezds"/>
        <w:spacing w:before="0"/>
        <w:rPr>
          <w:rFonts w:ascii="Tahoma" w:hAnsi="Tahoma" w:cs="Tahoma"/>
          <w:sz w:val="21"/>
          <w:szCs w:val="21"/>
        </w:rPr>
      </w:pPr>
    </w:p>
    <w:p w14:paraId="5BF7DAB4" w14:textId="77777777" w:rsidR="00C642E2" w:rsidRPr="00BE3E1E" w:rsidRDefault="00C642E2" w:rsidP="00410552">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5"/>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BE3E1E" w14:paraId="50D4AC26"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3A3790ED" w14:textId="77777777" w:rsidR="00C642E2" w:rsidRPr="00BE3E1E" w:rsidRDefault="00C642E2">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00BF9570" w14:textId="4A5BBE99" w:rsidR="00C642E2" w:rsidRPr="00BE3E1E" w:rsidRDefault="00C642E2">
            <w:pPr>
              <w:spacing w:after="120" w:line="240" w:lineRule="auto"/>
              <w:ind w:left="-10" w:firstLine="10"/>
              <w:jc w:val="center"/>
              <w:rPr>
                <w:rFonts w:ascii="Tahoma" w:hAnsi="Tahoma" w:cs="Tahoma"/>
                <w:b/>
                <w:sz w:val="21"/>
                <w:szCs w:val="21"/>
              </w:rPr>
            </w:pPr>
            <w:r w:rsidRPr="00BE3E1E">
              <w:rPr>
                <w:rFonts w:ascii="Tahoma" w:hAnsi="Tahoma" w:cs="Tahoma"/>
                <w:b/>
                <w:sz w:val="21"/>
                <w:szCs w:val="21"/>
              </w:rPr>
              <w:t xml:space="preserve">A közbeszerzés azon része, </w:t>
            </w:r>
            <w:r w:rsidR="00A443E2">
              <w:rPr>
                <w:rFonts w:ascii="Tahoma" w:hAnsi="Tahoma" w:cs="Tahoma"/>
                <w:b/>
                <w:sz w:val="21"/>
                <w:szCs w:val="21"/>
              </w:rPr>
              <w:t>amely</w:t>
            </w:r>
            <w:r w:rsidR="00991599">
              <w:rPr>
                <w:rFonts w:ascii="Tahoma" w:hAnsi="Tahoma" w:cs="Tahoma"/>
                <w:b/>
                <w:sz w:val="21"/>
                <w:szCs w:val="21"/>
              </w:rPr>
              <w:t>nek teljesítésé</w:t>
            </w:r>
            <w:r w:rsidR="00A443E2">
              <w:rPr>
                <w:rFonts w:ascii="Tahoma" w:hAnsi="Tahoma" w:cs="Tahoma"/>
                <w:b/>
                <w:sz w:val="21"/>
                <w:szCs w:val="21"/>
              </w:rPr>
              <w:t>hez alvállalkozót kívánunk igénybe venni</w:t>
            </w:r>
          </w:p>
        </w:tc>
      </w:tr>
      <w:tr w:rsidR="00C642E2" w:rsidRPr="00BE3E1E" w14:paraId="1C119230"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09DD0C12" w14:textId="77777777"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024BA74" w14:textId="77777777" w:rsidR="00C642E2" w:rsidRPr="00BE3E1E" w:rsidRDefault="00C642E2">
            <w:pPr>
              <w:snapToGrid w:val="0"/>
              <w:spacing w:after="120" w:line="240" w:lineRule="auto"/>
              <w:ind w:left="284" w:hanging="284"/>
              <w:jc w:val="center"/>
              <w:rPr>
                <w:rFonts w:ascii="Tahoma" w:hAnsi="Tahoma" w:cs="Tahoma"/>
                <w:sz w:val="21"/>
                <w:szCs w:val="21"/>
              </w:rPr>
            </w:pPr>
          </w:p>
        </w:tc>
      </w:tr>
      <w:tr w:rsidR="00C642E2" w:rsidRPr="00BE3E1E" w14:paraId="0F993EDE"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9220F0F" w14:textId="77777777" w:rsidR="00C642E2" w:rsidRPr="00BE3E1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5AA88F95" w14:textId="77777777" w:rsidR="00C642E2" w:rsidRPr="00BE3E1E" w:rsidRDefault="00C642E2">
            <w:pPr>
              <w:snapToGrid w:val="0"/>
              <w:spacing w:after="120" w:line="240" w:lineRule="auto"/>
              <w:ind w:left="284" w:hanging="284"/>
              <w:jc w:val="center"/>
              <w:rPr>
                <w:rFonts w:ascii="Tahoma" w:hAnsi="Tahoma" w:cs="Tahoma"/>
                <w:sz w:val="21"/>
                <w:szCs w:val="21"/>
              </w:rPr>
            </w:pPr>
          </w:p>
        </w:tc>
      </w:tr>
    </w:tbl>
    <w:p w14:paraId="050D882B" w14:textId="77777777" w:rsidR="00C642E2" w:rsidRPr="00BE3E1E" w:rsidRDefault="00C642E2" w:rsidP="000A5017">
      <w:pPr>
        <w:suppressAutoHyphens/>
        <w:spacing w:after="120" w:line="240" w:lineRule="auto"/>
        <w:jc w:val="both"/>
        <w:rPr>
          <w:rFonts w:ascii="Tahoma" w:hAnsi="Tahoma" w:cs="Tahoma"/>
          <w:b/>
          <w:sz w:val="21"/>
          <w:szCs w:val="21"/>
        </w:rPr>
      </w:pPr>
    </w:p>
    <w:p w14:paraId="732D91F7" w14:textId="77777777" w:rsidR="00C642E2" w:rsidRPr="00BE3E1E" w:rsidRDefault="00C642E2" w:rsidP="00410552">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3645A159" w14:textId="77777777" w:rsidR="00C642E2" w:rsidRPr="00BE3E1E" w:rsidRDefault="00C642E2" w:rsidP="000A5017">
      <w:pPr>
        <w:pStyle w:val="Szvegtrzsbehzssal"/>
        <w:spacing w:line="240" w:lineRule="auto"/>
        <w:ind w:left="284"/>
        <w:jc w:val="both"/>
        <w:rPr>
          <w:rFonts w:ascii="Tahoma" w:hAnsi="Tahoma" w:cs="Tahoma"/>
          <w:sz w:val="21"/>
          <w:szCs w:val="21"/>
        </w:rPr>
      </w:pPr>
    </w:p>
    <w:p w14:paraId="284BAD7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A4AC223"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2106A7FC"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17673E5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6ECFA0F7" w14:textId="77777777" w:rsidR="00C642E2" w:rsidRPr="00BE3E1E" w:rsidRDefault="00C642E2" w:rsidP="000A5017">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2E5F0C4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6"/>
      </w:r>
      <w:r w:rsidRPr="00BE3E1E">
        <w:rPr>
          <w:rFonts w:ascii="Tahoma" w:hAnsi="Tahoma" w:cs="Tahoma"/>
          <w:sz w:val="21"/>
          <w:szCs w:val="21"/>
        </w:rPr>
        <w:t xml:space="preserve"> minősül / </w:t>
      </w:r>
    </w:p>
    <w:p w14:paraId="577860F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7"/>
      </w:r>
      <w:r w:rsidRPr="00BE3E1E">
        <w:rPr>
          <w:rFonts w:ascii="Tahoma" w:hAnsi="Tahoma" w:cs="Tahoma"/>
          <w:sz w:val="21"/>
          <w:szCs w:val="21"/>
        </w:rPr>
        <w:t>.</w:t>
      </w:r>
    </w:p>
    <w:p w14:paraId="7598456B" w14:textId="77777777" w:rsidR="00C642E2" w:rsidRPr="00BE3E1E" w:rsidRDefault="00C642E2" w:rsidP="000A5017">
      <w:pPr>
        <w:spacing w:after="120" w:line="240" w:lineRule="auto"/>
        <w:jc w:val="both"/>
        <w:rPr>
          <w:rFonts w:ascii="Tahoma" w:hAnsi="Tahoma" w:cs="Tahoma"/>
          <w:sz w:val="21"/>
          <w:szCs w:val="21"/>
        </w:rPr>
      </w:pPr>
    </w:p>
    <w:p w14:paraId="6DABFE33" w14:textId="77777777" w:rsidR="00C642E2" w:rsidRPr="00BE3E1E" w:rsidRDefault="00C642E2" w:rsidP="000A5017">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A43CCC1" w14:textId="77777777" w:rsidR="00C642E2" w:rsidRPr="00BE3E1E" w:rsidRDefault="00C642E2" w:rsidP="000A5017">
      <w:pPr>
        <w:spacing w:after="0" w:line="240" w:lineRule="auto"/>
        <w:jc w:val="both"/>
        <w:rPr>
          <w:rFonts w:ascii="Tahoma" w:hAnsi="Tahoma" w:cs="Tahoma"/>
          <w:sz w:val="21"/>
          <w:szCs w:val="21"/>
        </w:rPr>
      </w:pPr>
    </w:p>
    <w:p w14:paraId="16130D6A"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73F65460"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4C0FE1E8"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185A6503" w14:textId="77777777" w:rsidR="00C642E2" w:rsidRPr="00BE3E1E" w:rsidRDefault="00C642E2">
      <w:pPr>
        <w:tabs>
          <w:tab w:val="center" w:pos="6521"/>
        </w:tabs>
        <w:spacing w:after="0" w:line="360" w:lineRule="auto"/>
        <w:jc w:val="both"/>
        <w:rPr>
          <w:rFonts w:ascii="Tahoma" w:hAnsi="Tahoma" w:cs="Tahoma"/>
          <w:sz w:val="21"/>
          <w:szCs w:val="21"/>
        </w:rPr>
      </w:pPr>
    </w:p>
    <w:p w14:paraId="5EE1F4DC" w14:textId="15FEFC2B" w:rsidR="00C642E2" w:rsidRDefault="00C642E2">
      <w:pPr>
        <w:spacing w:after="0" w:line="360" w:lineRule="auto"/>
        <w:jc w:val="right"/>
        <w:rPr>
          <w:rFonts w:ascii="Tahoma" w:hAnsi="Tahoma" w:cs="Tahoma"/>
          <w:sz w:val="21"/>
          <w:szCs w:val="21"/>
          <w:highlight w:val="yellow"/>
        </w:rPr>
      </w:pPr>
    </w:p>
    <w:p w14:paraId="721CB1D8" w14:textId="1FF6E237" w:rsidR="0001295B" w:rsidRDefault="0001295B">
      <w:pPr>
        <w:spacing w:after="0" w:line="360" w:lineRule="auto"/>
        <w:jc w:val="right"/>
        <w:rPr>
          <w:rFonts w:ascii="Tahoma" w:hAnsi="Tahoma" w:cs="Tahoma"/>
          <w:sz w:val="21"/>
          <w:szCs w:val="21"/>
          <w:highlight w:val="yellow"/>
        </w:rPr>
      </w:pPr>
    </w:p>
    <w:p w14:paraId="5D51253B" w14:textId="54C997CF" w:rsidR="0001295B" w:rsidRDefault="0001295B">
      <w:pPr>
        <w:spacing w:after="0" w:line="360" w:lineRule="auto"/>
        <w:jc w:val="right"/>
        <w:rPr>
          <w:rFonts w:ascii="Tahoma" w:hAnsi="Tahoma" w:cs="Tahoma"/>
          <w:sz w:val="21"/>
          <w:szCs w:val="21"/>
          <w:highlight w:val="yellow"/>
        </w:rPr>
      </w:pPr>
    </w:p>
    <w:p w14:paraId="54D1B012" w14:textId="2A8AA511" w:rsidR="000E6482" w:rsidRDefault="000E6482">
      <w:pPr>
        <w:spacing w:after="0" w:line="360" w:lineRule="auto"/>
        <w:jc w:val="right"/>
        <w:rPr>
          <w:rFonts w:ascii="Tahoma" w:hAnsi="Tahoma" w:cs="Tahoma"/>
          <w:sz w:val="21"/>
          <w:szCs w:val="21"/>
          <w:highlight w:val="yellow"/>
        </w:rPr>
      </w:pPr>
    </w:p>
    <w:p w14:paraId="23EB3B85" w14:textId="5040890B" w:rsidR="000E6482" w:rsidRDefault="000E6482">
      <w:pPr>
        <w:spacing w:after="0" w:line="360" w:lineRule="auto"/>
        <w:jc w:val="right"/>
        <w:rPr>
          <w:rFonts w:ascii="Tahoma" w:hAnsi="Tahoma" w:cs="Tahoma"/>
          <w:sz w:val="21"/>
          <w:szCs w:val="21"/>
          <w:highlight w:val="yellow"/>
        </w:rPr>
      </w:pPr>
    </w:p>
    <w:p w14:paraId="56D64EF3" w14:textId="69A81FA4" w:rsidR="000E6482" w:rsidRDefault="000E6482">
      <w:pPr>
        <w:spacing w:after="0" w:line="360" w:lineRule="auto"/>
        <w:jc w:val="right"/>
        <w:rPr>
          <w:rFonts w:ascii="Tahoma" w:hAnsi="Tahoma" w:cs="Tahoma"/>
          <w:sz w:val="21"/>
          <w:szCs w:val="21"/>
          <w:highlight w:val="yellow"/>
        </w:rPr>
      </w:pPr>
    </w:p>
    <w:p w14:paraId="71D2B5BC" w14:textId="225ABAB3" w:rsidR="000E6482" w:rsidRDefault="000E6482">
      <w:pPr>
        <w:spacing w:after="0" w:line="360" w:lineRule="auto"/>
        <w:jc w:val="right"/>
        <w:rPr>
          <w:rFonts w:ascii="Tahoma" w:hAnsi="Tahoma" w:cs="Tahoma"/>
          <w:sz w:val="21"/>
          <w:szCs w:val="21"/>
          <w:highlight w:val="yellow"/>
        </w:rPr>
      </w:pPr>
    </w:p>
    <w:p w14:paraId="0DB934E8" w14:textId="17C96DF9" w:rsidR="000E6482" w:rsidRDefault="000E6482">
      <w:pPr>
        <w:spacing w:after="0" w:line="360" w:lineRule="auto"/>
        <w:jc w:val="right"/>
        <w:rPr>
          <w:rFonts w:ascii="Tahoma" w:hAnsi="Tahoma" w:cs="Tahoma"/>
          <w:sz w:val="21"/>
          <w:szCs w:val="21"/>
          <w:highlight w:val="yellow"/>
        </w:rPr>
      </w:pPr>
    </w:p>
    <w:p w14:paraId="258CB762" w14:textId="123FE41D" w:rsidR="000E6482" w:rsidRDefault="000E6482">
      <w:pPr>
        <w:spacing w:after="0" w:line="360" w:lineRule="auto"/>
        <w:jc w:val="right"/>
        <w:rPr>
          <w:rFonts w:ascii="Tahoma" w:hAnsi="Tahoma" w:cs="Tahoma"/>
          <w:sz w:val="21"/>
          <w:szCs w:val="21"/>
          <w:highlight w:val="yellow"/>
        </w:rPr>
      </w:pPr>
    </w:p>
    <w:p w14:paraId="381EEC00" w14:textId="43675CD0" w:rsidR="000E6482" w:rsidRDefault="000E6482">
      <w:pPr>
        <w:spacing w:after="0" w:line="360" w:lineRule="auto"/>
        <w:jc w:val="right"/>
        <w:rPr>
          <w:rFonts w:ascii="Tahoma" w:hAnsi="Tahoma" w:cs="Tahoma"/>
          <w:sz w:val="21"/>
          <w:szCs w:val="21"/>
          <w:highlight w:val="yellow"/>
        </w:rPr>
      </w:pPr>
    </w:p>
    <w:p w14:paraId="6F607140" w14:textId="77220F8B" w:rsidR="000E6482" w:rsidRDefault="000E6482">
      <w:pPr>
        <w:spacing w:after="0" w:line="360" w:lineRule="auto"/>
        <w:jc w:val="right"/>
        <w:rPr>
          <w:rFonts w:ascii="Tahoma" w:hAnsi="Tahoma" w:cs="Tahoma"/>
          <w:sz w:val="21"/>
          <w:szCs w:val="21"/>
          <w:highlight w:val="yellow"/>
        </w:rPr>
      </w:pPr>
    </w:p>
    <w:p w14:paraId="70BB4AFE" w14:textId="6D8F712C" w:rsidR="000E6482" w:rsidRDefault="000E6482">
      <w:pPr>
        <w:spacing w:after="0" w:line="360" w:lineRule="auto"/>
        <w:jc w:val="right"/>
        <w:rPr>
          <w:rFonts w:ascii="Tahoma" w:hAnsi="Tahoma" w:cs="Tahoma"/>
          <w:sz w:val="21"/>
          <w:szCs w:val="21"/>
          <w:highlight w:val="yellow"/>
        </w:rPr>
      </w:pPr>
    </w:p>
    <w:p w14:paraId="32F599CC" w14:textId="709E4008" w:rsidR="000E6482" w:rsidRDefault="000E6482">
      <w:pPr>
        <w:spacing w:after="0" w:line="360" w:lineRule="auto"/>
        <w:jc w:val="right"/>
        <w:rPr>
          <w:rFonts w:ascii="Tahoma" w:hAnsi="Tahoma" w:cs="Tahoma"/>
          <w:sz w:val="21"/>
          <w:szCs w:val="21"/>
          <w:highlight w:val="yellow"/>
        </w:rPr>
      </w:pPr>
    </w:p>
    <w:p w14:paraId="020B555E" w14:textId="7AD91E0D" w:rsidR="000E6482" w:rsidRDefault="000E6482">
      <w:pPr>
        <w:spacing w:after="0" w:line="360" w:lineRule="auto"/>
        <w:jc w:val="right"/>
        <w:rPr>
          <w:rFonts w:ascii="Tahoma" w:hAnsi="Tahoma" w:cs="Tahoma"/>
          <w:sz w:val="21"/>
          <w:szCs w:val="21"/>
          <w:highlight w:val="yellow"/>
        </w:rPr>
      </w:pPr>
    </w:p>
    <w:p w14:paraId="7662CAFC" w14:textId="1BE35F64" w:rsidR="000E6482" w:rsidRDefault="000E6482">
      <w:pPr>
        <w:spacing w:after="0" w:line="360" w:lineRule="auto"/>
        <w:jc w:val="right"/>
        <w:rPr>
          <w:rFonts w:ascii="Tahoma" w:hAnsi="Tahoma" w:cs="Tahoma"/>
          <w:sz w:val="21"/>
          <w:szCs w:val="21"/>
          <w:highlight w:val="yellow"/>
        </w:rPr>
      </w:pPr>
    </w:p>
    <w:p w14:paraId="7CCF4515" w14:textId="7091AB4A" w:rsidR="000E6482" w:rsidRDefault="000E6482">
      <w:pPr>
        <w:spacing w:after="0" w:line="360" w:lineRule="auto"/>
        <w:jc w:val="right"/>
        <w:rPr>
          <w:rFonts w:ascii="Tahoma" w:hAnsi="Tahoma" w:cs="Tahoma"/>
          <w:sz w:val="21"/>
          <w:szCs w:val="21"/>
          <w:highlight w:val="yellow"/>
        </w:rPr>
      </w:pPr>
    </w:p>
    <w:p w14:paraId="1F6532CA" w14:textId="2FC886DC" w:rsidR="000E6482" w:rsidRDefault="000E6482">
      <w:pPr>
        <w:spacing w:after="0" w:line="360" w:lineRule="auto"/>
        <w:jc w:val="right"/>
        <w:rPr>
          <w:rFonts w:ascii="Tahoma" w:hAnsi="Tahoma" w:cs="Tahoma"/>
          <w:sz w:val="21"/>
          <w:szCs w:val="21"/>
          <w:highlight w:val="yellow"/>
        </w:rPr>
      </w:pPr>
    </w:p>
    <w:p w14:paraId="3AEA6C81" w14:textId="49284594" w:rsidR="000E6482" w:rsidRDefault="000E6482">
      <w:pPr>
        <w:spacing w:after="0" w:line="360" w:lineRule="auto"/>
        <w:jc w:val="right"/>
        <w:rPr>
          <w:rFonts w:ascii="Tahoma" w:hAnsi="Tahoma" w:cs="Tahoma"/>
          <w:sz w:val="21"/>
          <w:szCs w:val="21"/>
          <w:highlight w:val="yellow"/>
        </w:rPr>
      </w:pPr>
    </w:p>
    <w:p w14:paraId="29020A98" w14:textId="1005B100" w:rsidR="000E6482" w:rsidRDefault="000E6482">
      <w:pPr>
        <w:spacing w:after="0" w:line="360" w:lineRule="auto"/>
        <w:jc w:val="right"/>
        <w:rPr>
          <w:rFonts w:ascii="Tahoma" w:hAnsi="Tahoma" w:cs="Tahoma"/>
          <w:sz w:val="21"/>
          <w:szCs w:val="21"/>
          <w:highlight w:val="yellow"/>
        </w:rPr>
      </w:pPr>
    </w:p>
    <w:p w14:paraId="45640280" w14:textId="77777777" w:rsidR="000E6482" w:rsidRDefault="000E6482">
      <w:pPr>
        <w:spacing w:after="0" w:line="360" w:lineRule="auto"/>
        <w:jc w:val="right"/>
        <w:rPr>
          <w:rFonts w:ascii="Tahoma" w:hAnsi="Tahoma" w:cs="Tahoma"/>
          <w:sz w:val="21"/>
          <w:szCs w:val="21"/>
          <w:highlight w:val="yellow"/>
        </w:rPr>
      </w:pPr>
    </w:p>
    <w:p w14:paraId="266DFA8E" w14:textId="114ACDE9" w:rsidR="0001295B" w:rsidRDefault="0001295B">
      <w:pPr>
        <w:spacing w:after="0" w:line="360" w:lineRule="auto"/>
        <w:jc w:val="right"/>
        <w:rPr>
          <w:rFonts w:ascii="Tahoma" w:hAnsi="Tahoma" w:cs="Tahoma"/>
          <w:sz w:val="21"/>
          <w:szCs w:val="21"/>
          <w:highlight w:val="yellow"/>
        </w:rPr>
      </w:pPr>
    </w:p>
    <w:p w14:paraId="366961BC" w14:textId="41B65638" w:rsidR="00283CC9" w:rsidRPr="00BE3E1E" w:rsidRDefault="00283CC9">
      <w:pPr>
        <w:tabs>
          <w:tab w:val="center" w:pos="6521"/>
        </w:tabs>
        <w:spacing w:after="0" w:line="360" w:lineRule="auto"/>
        <w:jc w:val="both"/>
        <w:rPr>
          <w:rFonts w:ascii="Tahoma" w:hAnsi="Tahoma" w:cs="Tahoma"/>
          <w:b/>
          <w:sz w:val="21"/>
          <w:szCs w:val="21"/>
        </w:rPr>
      </w:pPr>
    </w:p>
    <w:p w14:paraId="03D72DEF" w14:textId="77777777" w:rsidR="00283CC9" w:rsidRPr="00BE3E1E" w:rsidRDefault="00283CC9" w:rsidP="00283CC9">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7109EBFC" w14:textId="77777777" w:rsidR="00283CC9" w:rsidRPr="00BE3E1E" w:rsidRDefault="00283CC9" w:rsidP="00283CC9">
      <w:pPr>
        <w:spacing w:after="0" w:line="240" w:lineRule="auto"/>
        <w:jc w:val="center"/>
        <w:rPr>
          <w:rFonts w:ascii="Tahoma" w:hAnsi="Tahoma" w:cs="Tahoma"/>
          <w:b/>
          <w:caps/>
          <w:sz w:val="21"/>
          <w:szCs w:val="21"/>
        </w:rPr>
      </w:pPr>
    </w:p>
    <w:p w14:paraId="24AF0B4C" w14:textId="77777777" w:rsidR="00283CC9" w:rsidRPr="00BE3E1E" w:rsidRDefault="00283CC9" w:rsidP="00283CC9">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8"/>
      </w:r>
    </w:p>
    <w:p w14:paraId="492CDD96" w14:textId="77777777" w:rsidR="00283CC9" w:rsidRPr="00BE3E1E" w:rsidRDefault="00283CC9" w:rsidP="00283CC9">
      <w:pPr>
        <w:pStyle w:val="Szvegtrzsbehzssal"/>
        <w:numPr>
          <w:ilvl w:val="12"/>
          <w:numId w:val="0"/>
        </w:numPr>
        <w:spacing w:after="0" w:line="240" w:lineRule="auto"/>
        <w:jc w:val="center"/>
        <w:rPr>
          <w:rFonts w:ascii="Tahoma" w:hAnsi="Tahoma" w:cs="Tahoma"/>
          <w:sz w:val="21"/>
          <w:szCs w:val="21"/>
        </w:rPr>
      </w:pPr>
    </w:p>
    <w:p w14:paraId="593DADAA" w14:textId="77777777" w:rsidR="00283CC9" w:rsidRPr="00BE3E1E" w:rsidRDefault="00283CC9" w:rsidP="00283CC9">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2E3C3B5C"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57BE01C7"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2F570277" w14:textId="64328615" w:rsidR="00283CC9" w:rsidRPr="00BE3E1E" w:rsidRDefault="00283CC9" w:rsidP="00283CC9">
      <w:pPr>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00393A1A"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00E646D5" w:rsidRPr="00E646D5">
        <w:rPr>
          <w:rFonts w:ascii="Tahoma" w:hAnsi="Tahoma" w:cs="Tahoma"/>
          <w:sz w:val="21"/>
          <w:szCs w:val="21"/>
        </w:rPr>
        <w:t>„</w:t>
      </w:r>
      <w:r w:rsidR="00E646D5"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2D79B8">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38065A89" w14:textId="77777777" w:rsidR="00283CC9" w:rsidRPr="00BE3E1E" w:rsidRDefault="00283CC9" w:rsidP="00283CC9">
      <w:pPr>
        <w:rPr>
          <w:rFonts w:ascii="Tahoma" w:hAnsi="Tahoma" w:cs="Tahoma"/>
          <w:b/>
          <w:bCs/>
          <w:sz w:val="21"/>
          <w:szCs w:val="21"/>
        </w:rPr>
      </w:pPr>
    </w:p>
    <w:p w14:paraId="66CC024C" w14:textId="77777777" w:rsidR="00283CC9" w:rsidRPr="00BE3E1E" w:rsidRDefault="00283CC9" w:rsidP="00283CC9">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3B811738" w14:textId="77777777" w:rsidR="00283CC9" w:rsidRPr="00BE3E1E" w:rsidRDefault="00283CC9" w:rsidP="00283CC9">
      <w:pPr>
        <w:pStyle w:val="Szvegtrzsbehzssal"/>
        <w:numPr>
          <w:ilvl w:val="12"/>
          <w:numId w:val="0"/>
        </w:numPr>
        <w:spacing w:line="240" w:lineRule="auto"/>
        <w:ind w:left="284" w:hanging="284"/>
        <w:jc w:val="both"/>
        <w:rPr>
          <w:rFonts w:ascii="Tahoma" w:hAnsi="Tahoma" w:cs="Tahoma"/>
          <w:sz w:val="21"/>
          <w:szCs w:val="21"/>
        </w:rPr>
      </w:pPr>
    </w:p>
    <w:p w14:paraId="6264919D"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47331ECF"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p>
    <w:p w14:paraId="0F31BED3"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02724D0B" w14:textId="77777777" w:rsidR="00283CC9" w:rsidRPr="00BE3E1E" w:rsidRDefault="00283CC9" w:rsidP="00283CC9">
      <w:pPr>
        <w:rPr>
          <w:rFonts w:ascii="Tahoma" w:hAnsi="Tahoma" w:cs="Tahoma"/>
          <w:b/>
          <w:bCs/>
          <w:sz w:val="21"/>
          <w:szCs w:val="21"/>
        </w:rPr>
      </w:pPr>
    </w:p>
    <w:p w14:paraId="76024ECC" w14:textId="77777777" w:rsidR="00283CC9" w:rsidRPr="00BE3E1E" w:rsidRDefault="00283CC9" w:rsidP="00283CC9">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5195E3F8" w14:textId="77777777" w:rsidR="00283CC9" w:rsidRPr="00BE3E1E" w:rsidRDefault="00283CC9" w:rsidP="00283CC9">
      <w:pPr>
        <w:spacing w:after="0" w:line="240" w:lineRule="auto"/>
        <w:jc w:val="both"/>
        <w:rPr>
          <w:rFonts w:ascii="Tahoma" w:hAnsi="Tahoma" w:cs="Tahoma"/>
          <w:sz w:val="21"/>
          <w:szCs w:val="21"/>
        </w:rPr>
      </w:pPr>
    </w:p>
    <w:p w14:paraId="7E57753C" w14:textId="77777777" w:rsidR="00283CC9" w:rsidRPr="00BE3E1E" w:rsidRDefault="00283CC9" w:rsidP="00283CC9">
      <w:pPr>
        <w:spacing w:after="0" w:line="240" w:lineRule="auto"/>
        <w:jc w:val="both"/>
        <w:rPr>
          <w:rFonts w:ascii="Tahoma" w:hAnsi="Tahoma" w:cs="Tahoma"/>
          <w:sz w:val="21"/>
          <w:szCs w:val="21"/>
        </w:rPr>
      </w:pPr>
    </w:p>
    <w:p w14:paraId="7C397E52" w14:textId="77777777" w:rsidR="00283CC9" w:rsidRPr="00BE3E1E" w:rsidRDefault="00283CC9" w:rsidP="00283CC9">
      <w:pPr>
        <w:spacing w:after="0" w:line="240" w:lineRule="auto"/>
        <w:jc w:val="both"/>
        <w:rPr>
          <w:rFonts w:ascii="Tahoma" w:hAnsi="Tahoma" w:cs="Tahoma"/>
          <w:sz w:val="21"/>
          <w:szCs w:val="21"/>
        </w:rPr>
      </w:pPr>
    </w:p>
    <w:p w14:paraId="44B015FC"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32484AAD"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1A65986E" w14:textId="77777777" w:rsidR="00283CC9" w:rsidRPr="00BE3E1E" w:rsidRDefault="00283CC9" w:rsidP="00283CC9">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9575AC" w14:textId="77777777" w:rsidR="00C642E2" w:rsidRPr="00BE3E1E" w:rsidRDefault="00C642E2">
      <w:pPr>
        <w:spacing w:after="0" w:line="100" w:lineRule="atLeast"/>
        <w:jc w:val="center"/>
        <w:rPr>
          <w:rFonts w:ascii="Tahoma" w:hAnsi="Tahoma" w:cs="Tahoma"/>
          <w:sz w:val="21"/>
          <w:szCs w:val="21"/>
        </w:rPr>
      </w:pPr>
    </w:p>
    <w:p w14:paraId="6ED02CC9" w14:textId="77777777" w:rsidR="00C642E2" w:rsidRPr="00BE3E1E" w:rsidRDefault="00C642E2" w:rsidP="00E66DC0">
      <w:pPr>
        <w:ind w:left="7080"/>
        <w:rPr>
          <w:rFonts w:ascii="Tahoma" w:hAnsi="Tahoma" w:cs="Tahoma"/>
          <w:b/>
          <w:sz w:val="21"/>
          <w:szCs w:val="21"/>
        </w:rPr>
      </w:pPr>
    </w:p>
    <w:p w14:paraId="43530B0A" w14:textId="77777777" w:rsidR="00C642E2" w:rsidRPr="00BE3E1E" w:rsidRDefault="00C642E2">
      <w:pPr>
        <w:spacing w:after="0" w:line="240" w:lineRule="auto"/>
        <w:rPr>
          <w:rFonts w:ascii="Tahoma" w:hAnsi="Tahoma" w:cs="Tahoma"/>
          <w:b/>
          <w:sz w:val="21"/>
          <w:szCs w:val="21"/>
        </w:rPr>
      </w:pPr>
      <w:r w:rsidRPr="00BE3E1E">
        <w:rPr>
          <w:rFonts w:ascii="Tahoma" w:hAnsi="Tahoma" w:cs="Tahoma"/>
          <w:b/>
          <w:sz w:val="21"/>
          <w:szCs w:val="21"/>
        </w:rPr>
        <w:br w:type="page"/>
      </w:r>
    </w:p>
    <w:p w14:paraId="63DB4763" w14:textId="77777777" w:rsidR="002B025E" w:rsidRPr="00BE3E1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w:t>
      </w:r>
      <w:r w:rsidR="002B025E" w:rsidRPr="00BE3E1E">
        <w:rPr>
          <w:rFonts w:ascii="Tahoma" w:eastAsia="Calibri" w:hAnsi="Tahoma" w:cs="Tahoma"/>
          <w:b/>
          <w:color w:val="000000"/>
          <w:kern w:val="1"/>
          <w:sz w:val="21"/>
          <w:szCs w:val="21"/>
          <w:lang w:eastAsia="zh-CN"/>
        </w:rPr>
        <w:t xml:space="preserve"> számú melléklet</w:t>
      </w:r>
    </w:p>
    <w:p w14:paraId="6E4E891D" w14:textId="77777777" w:rsidR="002B025E" w:rsidRPr="00BE3E1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55EF09CE"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4E580FCF"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14:paraId="2363483A"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32D68C3F"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6BCF290C" w14:textId="77777777"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14:paraId="05669B3D" w14:textId="6A67463D"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Alulírott …………………………………………………………………, mint a(z) ……………….…………………..............................................................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00C41A13" w:rsidRPr="00C41A13">
        <w:rPr>
          <w:rFonts w:ascii="Tahoma" w:hAnsi="Tahoma" w:cs="Tahoma"/>
          <w:sz w:val="21"/>
          <w:szCs w:val="21"/>
        </w:rPr>
        <w:t xml:space="preserve"> </w:t>
      </w:r>
      <w:r w:rsidR="00C41A13">
        <w:rPr>
          <w:rFonts w:ascii="Tahoma" w:hAnsi="Tahoma" w:cs="Tahoma"/>
          <w:sz w:val="21"/>
          <w:szCs w:val="21"/>
        </w:rPr>
        <w:t>„</w:t>
      </w:r>
      <w:r w:rsidR="00E646D5" w:rsidRPr="00E646D5">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E646D5">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4C5E1999" w14:textId="77777777" w:rsidR="002B025E" w:rsidRPr="00BE3E1E" w:rsidRDefault="002B025E" w:rsidP="002B025E">
      <w:pPr>
        <w:suppressAutoHyphens/>
        <w:autoSpaceDE w:val="0"/>
        <w:spacing w:after="0" w:line="240" w:lineRule="auto"/>
        <w:jc w:val="both"/>
        <w:rPr>
          <w:rFonts w:ascii="Tahoma" w:eastAsia="Calibri" w:hAnsi="Tahoma" w:cs="Tahoma"/>
          <w:sz w:val="21"/>
          <w:szCs w:val="21"/>
          <w:lang w:eastAsia="ar-SA"/>
        </w:rPr>
      </w:pPr>
    </w:p>
    <w:p w14:paraId="5108E363"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w:t>
      </w:r>
    </w:p>
    <w:p w14:paraId="5D0840E1"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13. pontjában foglalt kizáró okok, azaz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pontban meghatározott kizáró okok hatálya alá.</w:t>
      </w:r>
    </w:p>
    <w:p w14:paraId="20ADD181" w14:textId="77777777" w:rsidR="002B025E" w:rsidRPr="00BE3E1E" w:rsidRDefault="002B025E" w:rsidP="002B025E">
      <w:pPr>
        <w:spacing w:after="0"/>
        <w:jc w:val="both"/>
        <w:rPr>
          <w:rFonts w:ascii="Tahoma" w:hAnsi="Tahoma" w:cs="Tahoma"/>
          <w:sz w:val="21"/>
          <w:szCs w:val="21"/>
        </w:rPr>
      </w:pPr>
    </w:p>
    <w:p w14:paraId="474B0C91"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II.</w:t>
      </w:r>
    </w:p>
    <w:p w14:paraId="252DF430"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6EFDA349" w14:textId="77777777" w:rsidR="00283CC9" w:rsidRPr="00BE3E1E" w:rsidRDefault="00283CC9" w:rsidP="002B025E">
      <w:pPr>
        <w:spacing w:after="0"/>
        <w:jc w:val="both"/>
        <w:rPr>
          <w:rFonts w:ascii="Tahoma" w:hAnsi="Tahoma" w:cs="Tahoma"/>
          <w:sz w:val="21"/>
          <w:szCs w:val="21"/>
        </w:rPr>
      </w:pPr>
    </w:p>
    <w:p w14:paraId="136E1D29" w14:textId="77777777" w:rsidR="00283CC9" w:rsidRPr="00BE3E1E" w:rsidRDefault="00283CC9" w:rsidP="00283CC9">
      <w:pPr>
        <w:spacing w:after="0"/>
        <w:jc w:val="center"/>
        <w:rPr>
          <w:rFonts w:ascii="Tahoma" w:hAnsi="Tahoma" w:cs="Tahoma"/>
          <w:b/>
          <w:sz w:val="21"/>
          <w:szCs w:val="21"/>
        </w:rPr>
      </w:pPr>
      <w:r w:rsidRPr="00BE3E1E">
        <w:rPr>
          <w:rFonts w:ascii="Tahoma" w:hAnsi="Tahoma" w:cs="Tahoma"/>
          <w:b/>
          <w:sz w:val="21"/>
          <w:szCs w:val="21"/>
        </w:rPr>
        <w:t>III.</w:t>
      </w:r>
    </w:p>
    <w:p w14:paraId="02616845" w14:textId="77777777" w:rsidR="00283CC9" w:rsidRPr="00BE3E1E" w:rsidRDefault="00283CC9" w:rsidP="00283CC9">
      <w:pPr>
        <w:spacing w:after="0"/>
        <w:jc w:val="both"/>
        <w:rPr>
          <w:rFonts w:ascii="Tahoma" w:hAnsi="Tahoma" w:cs="Tahoma"/>
          <w:b/>
          <w:sz w:val="21"/>
          <w:szCs w:val="21"/>
        </w:rPr>
      </w:pPr>
    </w:p>
    <w:p w14:paraId="6DE9BF4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9"/>
      </w:r>
    </w:p>
    <w:p w14:paraId="5AE0441D"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szabályozott tőzsdén jegyzik / szabályozott tőzsdén nem jegyzik.</w:t>
      </w:r>
    </w:p>
    <w:p w14:paraId="68A1E480" w14:textId="77777777" w:rsidR="00283CC9" w:rsidRPr="00BE3E1E" w:rsidRDefault="00283CC9" w:rsidP="00283CC9">
      <w:pPr>
        <w:spacing w:after="0"/>
        <w:jc w:val="both"/>
        <w:rPr>
          <w:rFonts w:ascii="Tahoma" w:hAnsi="Tahoma" w:cs="Tahoma"/>
          <w:sz w:val="21"/>
          <w:szCs w:val="21"/>
        </w:rPr>
      </w:pPr>
    </w:p>
    <w:p w14:paraId="25C7E5C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Amennyiben a céget szabályozott tőzsdén nem jegyzik, úgy</w:t>
      </w:r>
      <w:r w:rsidRPr="00BE3E1E">
        <w:rPr>
          <w:rFonts w:ascii="Tahoma" w:hAnsi="Tahoma" w:cs="Tahoma"/>
          <w:sz w:val="21"/>
          <w:szCs w:val="21"/>
          <w:vertAlign w:val="superscript"/>
        </w:rPr>
        <w:footnoteReference w:id="10"/>
      </w:r>
    </w:p>
    <w:p w14:paraId="6BFDE667"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ra)-rb) vagy rc)-rd) alpontja szerint definiált valamennyi tényleges tulajdonosról</w:t>
      </w:r>
      <w:r w:rsidRPr="00BE3E1E">
        <w:rPr>
          <w:rFonts w:ascii="Tahoma" w:hAnsi="Tahoma" w:cs="Tahoma"/>
          <w:sz w:val="21"/>
          <w:szCs w:val="21"/>
          <w:vertAlign w:val="superscript"/>
        </w:rPr>
        <w:footnoteReference w:id="11"/>
      </w:r>
      <w:r w:rsidRPr="00BE3E1E">
        <w:rPr>
          <w:rFonts w:ascii="Tahoma" w:hAnsi="Tahoma" w:cs="Tahoma"/>
          <w:sz w:val="21"/>
          <w:szCs w:val="21"/>
        </w:rPr>
        <w:t>:</w:t>
      </w:r>
    </w:p>
    <w:p w14:paraId="03B03EC3" w14:textId="77777777" w:rsidR="00283CC9" w:rsidRPr="00BE3E1E" w:rsidRDefault="00283CC9" w:rsidP="00283CC9">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2"/>
      </w:r>
    </w:p>
    <w:p w14:paraId="7723835D" w14:textId="77777777" w:rsidR="00283CC9" w:rsidRPr="00BE3E1E" w:rsidRDefault="00283CC9" w:rsidP="00283CC9">
      <w:pPr>
        <w:spacing w:after="0"/>
        <w:ind w:left="720"/>
        <w:jc w:val="both"/>
        <w:rPr>
          <w:rFonts w:ascii="Tahoma" w:hAnsi="Tahoma" w:cs="Tahoma"/>
          <w:sz w:val="21"/>
          <w:szCs w:val="21"/>
        </w:rPr>
      </w:pPr>
    </w:p>
    <w:p w14:paraId="14EE3FCC" w14:textId="77777777" w:rsidR="00D27B7D" w:rsidRPr="00BE3E1E" w:rsidRDefault="00D27B7D" w:rsidP="00D27B7D">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13123999" w14:textId="77777777" w:rsidR="00D27B7D" w:rsidRPr="00BE3E1E" w:rsidRDefault="00D27B7D" w:rsidP="00D27B7D">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3D3856CF" w14:textId="77777777" w:rsidR="00D27B7D" w:rsidRPr="00BE3E1E" w:rsidRDefault="00D27B7D" w:rsidP="00D27B7D">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35670DD4" w14:textId="77777777" w:rsidR="00D27B7D" w:rsidRPr="00BE3E1E" w:rsidRDefault="00D27B7D" w:rsidP="00D27B7D">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4D8A548F" w14:textId="77777777" w:rsidR="00D27B7D" w:rsidRPr="00BE3E1E" w:rsidRDefault="00D27B7D" w:rsidP="00D27B7D">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4EDAC3EC" w14:textId="77777777" w:rsidR="00D27B7D" w:rsidRPr="00BE3E1E" w:rsidRDefault="00D27B7D" w:rsidP="00D27B7D">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28737515" w14:textId="77777777" w:rsidR="00283CC9" w:rsidRPr="00BE3E1E" w:rsidRDefault="00283CC9" w:rsidP="00283CC9">
      <w:pPr>
        <w:spacing w:after="0"/>
        <w:ind w:left="720"/>
        <w:jc w:val="both"/>
        <w:rPr>
          <w:rFonts w:ascii="Tahoma" w:hAnsi="Tahoma" w:cs="Tahoma"/>
          <w:sz w:val="21"/>
          <w:szCs w:val="21"/>
        </w:rPr>
      </w:pPr>
    </w:p>
    <w:p w14:paraId="705F687D" w14:textId="77777777" w:rsidR="00283CC9" w:rsidRPr="00BE3E1E" w:rsidRDefault="00283CC9" w:rsidP="00283CC9">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173876A7" w14:textId="77777777" w:rsidR="00283CC9" w:rsidRPr="00BE3E1E" w:rsidRDefault="00283CC9" w:rsidP="00283CC9">
      <w:pPr>
        <w:spacing w:after="0"/>
        <w:textAlignment w:val="baseline"/>
        <w:rPr>
          <w:rFonts w:ascii="Tahoma" w:hAnsi="Tahoma" w:cs="Tahoma"/>
          <w:color w:val="000000"/>
          <w:sz w:val="21"/>
          <w:szCs w:val="21"/>
        </w:rPr>
      </w:pPr>
    </w:p>
    <w:p w14:paraId="6C2CA63A" w14:textId="77777777" w:rsidR="00283CC9" w:rsidRPr="00BE3E1E" w:rsidRDefault="00283CC9" w:rsidP="00283CC9">
      <w:pPr>
        <w:spacing w:after="0"/>
        <w:textAlignment w:val="baseline"/>
        <w:rPr>
          <w:rFonts w:ascii="Tahoma" w:hAnsi="Tahoma" w:cs="Tahoma"/>
          <w:color w:val="000000"/>
          <w:sz w:val="21"/>
          <w:szCs w:val="21"/>
        </w:rPr>
      </w:pPr>
    </w:p>
    <w:p w14:paraId="07F1FCCE" w14:textId="28C5CD57" w:rsidR="00283CC9" w:rsidRPr="00BE3E1E" w:rsidRDefault="00283CC9" w:rsidP="00410552">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r w:rsidRPr="00BE3E1E">
        <w:rPr>
          <w:rFonts w:ascii="Tahoma" w:hAnsi="Tahoma" w:cs="Tahoma"/>
          <w:iCs/>
          <w:color w:val="000000"/>
          <w:sz w:val="21"/>
          <w:szCs w:val="21"/>
        </w:rPr>
        <w:t>ra)–rb)</w:t>
      </w:r>
      <w:r w:rsidRPr="00BE3E1E">
        <w:rPr>
          <w:rFonts w:ascii="Tahoma" w:hAnsi="Tahoma" w:cs="Tahoma"/>
          <w:color w:val="000000"/>
          <w:sz w:val="21"/>
          <w:szCs w:val="21"/>
        </w:rPr>
        <w:t xml:space="preserve"> vagy </w:t>
      </w:r>
      <w:r w:rsidRPr="00BE3E1E">
        <w:rPr>
          <w:rFonts w:ascii="Tahoma" w:hAnsi="Tahoma" w:cs="Tahoma"/>
          <w:iCs/>
          <w:color w:val="000000"/>
          <w:sz w:val="21"/>
          <w:szCs w:val="21"/>
        </w:rPr>
        <w:t>rc)–rd)</w:t>
      </w:r>
      <w:r w:rsidRPr="00BE3E1E">
        <w:rPr>
          <w:rFonts w:ascii="Tahoma" w:hAnsi="Tahoma" w:cs="Tahoma"/>
          <w:color w:val="000000"/>
          <w:sz w:val="21"/>
          <w:szCs w:val="21"/>
        </w:rPr>
        <w:t xml:space="preserve"> alpontja szerinti tényleges tulajdonosa.</w:t>
      </w:r>
      <w:r w:rsidR="00E34715" w:rsidRPr="00E34715">
        <w:rPr>
          <w:rFonts w:ascii="Tahoma" w:hAnsi="Tahoma" w:cs="Tahoma"/>
          <w:sz w:val="21"/>
          <w:szCs w:val="21"/>
          <w:vertAlign w:val="superscript"/>
        </w:rPr>
        <w:t xml:space="preserve"> </w:t>
      </w:r>
    </w:p>
    <w:p w14:paraId="697C1684" w14:textId="77777777" w:rsidR="00283CC9" w:rsidRPr="00BE3E1E" w:rsidRDefault="00283CC9" w:rsidP="00283CC9">
      <w:pPr>
        <w:spacing w:after="0"/>
        <w:rPr>
          <w:rFonts w:ascii="Tahoma" w:hAnsi="Tahoma" w:cs="Tahoma"/>
          <w:caps/>
          <w:color w:val="000000" w:themeColor="text1"/>
          <w:kern w:val="1"/>
          <w:sz w:val="21"/>
          <w:szCs w:val="21"/>
        </w:rPr>
      </w:pPr>
    </w:p>
    <w:p w14:paraId="5878C22F" w14:textId="77777777" w:rsidR="00283CC9" w:rsidRPr="00BE3E1E" w:rsidRDefault="00283CC9" w:rsidP="00283CC9">
      <w:pPr>
        <w:spacing w:after="0"/>
        <w:rPr>
          <w:rFonts w:ascii="Tahoma" w:hAnsi="Tahoma" w:cs="Tahoma"/>
          <w:caps/>
          <w:color w:val="000000" w:themeColor="text1"/>
          <w:kern w:val="1"/>
          <w:sz w:val="21"/>
          <w:szCs w:val="21"/>
        </w:rPr>
      </w:pPr>
    </w:p>
    <w:p w14:paraId="2BBE650F" w14:textId="77777777" w:rsidR="00283CC9" w:rsidRPr="00BE3E1E" w:rsidRDefault="00283CC9" w:rsidP="00283CC9">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237BE13" w14:textId="77777777" w:rsidR="00283CC9" w:rsidRPr="00BE3E1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6F83BFA2" w14:textId="77777777" w:rsidR="00283CC9" w:rsidRPr="00BE3E1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2C5B96CD" w14:textId="77777777" w:rsidR="00283CC9" w:rsidRPr="00BE3E1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50B4EE25" w14:textId="77777777" w:rsidR="00283CC9" w:rsidRPr="00BE3E1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4820D9B5" w14:textId="77777777" w:rsidR="00283CC9" w:rsidRPr="00BE3E1E" w:rsidRDefault="00283CC9" w:rsidP="00283CC9">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2F4CCD8C" w14:textId="77777777" w:rsidR="002B025E" w:rsidRPr="00BE3E1E" w:rsidRDefault="002B025E" w:rsidP="002B025E">
      <w:pPr>
        <w:spacing w:after="0"/>
        <w:jc w:val="both"/>
        <w:rPr>
          <w:rFonts w:ascii="Tahoma" w:hAnsi="Tahoma" w:cs="Tahoma"/>
          <w:sz w:val="21"/>
          <w:szCs w:val="21"/>
        </w:rPr>
      </w:pPr>
    </w:p>
    <w:p w14:paraId="307630B4" w14:textId="77777777" w:rsidR="002B025E" w:rsidRPr="00BE3E1E" w:rsidRDefault="002B025E" w:rsidP="002B025E">
      <w:pPr>
        <w:spacing w:after="0"/>
        <w:jc w:val="both"/>
        <w:rPr>
          <w:rFonts w:ascii="Tahoma" w:hAnsi="Tahoma" w:cs="Tahoma"/>
          <w:sz w:val="21"/>
          <w:szCs w:val="21"/>
        </w:rPr>
      </w:pPr>
    </w:p>
    <w:p w14:paraId="41372FC0" w14:textId="77777777" w:rsidR="002B025E" w:rsidRPr="00BE3E1E" w:rsidRDefault="002B025E" w:rsidP="002B025E">
      <w:pPr>
        <w:spacing w:after="0"/>
        <w:rPr>
          <w:rFonts w:ascii="Tahoma" w:eastAsia="Calibri" w:hAnsi="Tahoma" w:cs="Tahoma"/>
          <w:caps/>
          <w:color w:val="000000" w:themeColor="text1"/>
          <w:kern w:val="1"/>
          <w:sz w:val="21"/>
          <w:szCs w:val="21"/>
          <w:lang w:eastAsia="zh-CN"/>
        </w:rPr>
      </w:pPr>
    </w:p>
    <w:p w14:paraId="7D2FA1BA" w14:textId="77777777" w:rsidR="002B025E" w:rsidRPr="00BE3E1E" w:rsidRDefault="002B025E" w:rsidP="002B025E">
      <w:pPr>
        <w:spacing w:after="0"/>
        <w:rPr>
          <w:rFonts w:ascii="Tahoma" w:eastAsia="Calibri" w:hAnsi="Tahoma" w:cs="Tahoma"/>
          <w:caps/>
          <w:color w:val="000000" w:themeColor="text1"/>
          <w:kern w:val="1"/>
          <w:sz w:val="21"/>
          <w:szCs w:val="21"/>
          <w:lang w:eastAsia="zh-CN"/>
        </w:rPr>
      </w:pPr>
    </w:p>
    <w:p w14:paraId="0F5C1DE5"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5BF3953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2AB0FDB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302CE17"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7DA93C6A"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07FBC92"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1F7215DE"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76BD9D8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351CAAA"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3D8CE9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F7B950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3123E7D"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DF3F34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42CA1CD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EC1D167" w14:textId="77777777" w:rsidR="002B025E" w:rsidRPr="00BE3E1E" w:rsidRDefault="002B025E" w:rsidP="00B10880">
      <w:pPr>
        <w:suppressAutoHyphens/>
        <w:spacing w:line="276" w:lineRule="auto"/>
        <w:rPr>
          <w:rFonts w:ascii="Tahoma" w:hAnsi="Tahoma" w:cs="Tahoma"/>
          <w:b/>
          <w:color w:val="000000"/>
          <w:sz w:val="21"/>
          <w:szCs w:val="21"/>
        </w:rPr>
      </w:pPr>
    </w:p>
    <w:p w14:paraId="4C8B4012" w14:textId="1942E583" w:rsidR="00393A1A" w:rsidRDefault="00393A1A" w:rsidP="00B10880">
      <w:pPr>
        <w:suppressAutoHyphens/>
        <w:spacing w:line="276" w:lineRule="auto"/>
        <w:rPr>
          <w:rFonts w:ascii="Tahoma" w:hAnsi="Tahoma" w:cs="Tahoma"/>
          <w:b/>
          <w:color w:val="000000"/>
          <w:sz w:val="21"/>
          <w:szCs w:val="21"/>
        </w:rPr>
      </w:pPr>
    </w:p>
    <w:p w14:paraId="366B864B" w14:textId="1033481D" w:rsidR="00AA69F0" w:rsidRDefault="00AA69F0" w:rsidP="00B10880">
      <w:pPr>
        <w:suppressAutoHyphens/>
        <w:spacing w:line="276" w:lineRule="auto"/>
        <w:rPr>
          <w:rFonts w:ascii="Tahoma" w:hAnsi="Tahoma" w:cs="Tahoma"/>
          <w:b/>
          <w:color w:val="000000"/>
          <w:sz w:val="21"/>
          <w:szCs w:val="21"/>
        </w:rPr>
      </w:pPr>
    </w:p>
    <w:p w14:paraId="1A62282D" w14:textId="77777777" w:rsidR="00AA69F0" w:rsidRPr="00BE3E1E" w:rsidRDefault="00AA69F0" w:rsidP="00B10880">
      <w:pPr>
        <w:suppressAutoHyphens/>
        <w:spacing w:line="276" w:lineRule="auto"/>
        <w:rPr>
          <w:rFonts w:ascii="Tahoma" w:hAnsi="Tahoma" w:cs="Tahoma"/>
          <w:b/>
          <w:color w:val="000000"/>
          <w:sz w:val="21"/>
          <w:szCs w:val="21"/>
        </w:rPr>
      </w:pPr>
    </w:p>
    <w:p w14:paraId="1525E2B6" w14:textId="77777777" w:rsidR="002B025E" w:rsidRPr="00BE3E1E" w:rsidRDefault="002B025E" w:rsidP="002B025E">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5.sz.melléklet</w:t>
      </w:r>
    </w:p>
    <w:p w14:paraId="6977105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17BBE574" w14:textId="77777777" w:rsidR="002B025E" w:rsidRPr="00BE3E1E" w:rsidRDefault="00393A1A" w:rsidP="00393A1A">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1E5E5DEC"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2545E4DA"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056948EE" w14:textId="798D0AA0" w:rsidR="002B025E" w:rsidRPr="00BE3E1E" w:rsidRDefault="002B025E" w:rsidP="002B025E">
      <w:pPr>
        <w:tabs>
          <w:tab w:val="left" w:pos="0"/>
        </w:tabs>
        <w:suppressAutoHyphens/>
        <w:spacing w:before="28" w:after="28" w:line="276" w:lineRule="auto"/>
        <w:ind w:right="147"/>
        <w:jc w:val="both"/>
        <w:rPr>
          <w:rFonts w:ascii="Tahoma" w:hAnsi="Tahoma" w:cs="Tahoma"/>
          <w:sz w:val="21"/>
          <w:szCs w:val="21"/>
          <w:u w:val="single"/>
        </w:rPr>
      </w:pPr>
      <w:bookmarkStart w:id="84" w:name="_Hlk481494562"/>
      <w:r w:rsidRPr="00BE3E1E">
        <w:rPr>
          <w:rFonts w:ascii="Tahoma" w:hAnsi="Tahoma" w:cs="Tahoma"/>
          <w:color w:val="000000"/>
          <w:sz w:val="21"/>
          <w:szCs w:val="21"/>
          <w:shd w:val="clear" w:color="auto" w:fill="FFFFFF"/>
        </w:rPr>
        <w:t>Alulírott …………………………………………………………………, mint a(z) ……………….………………….............................................................. (székhely: ………...................................…….......................................) ajánlattevő szervezet cégjegyzésre jogosult képviselője</w:t>
      </w:r>
      <w:bookmarkEnd w:id="84"/>
      <w:r w:rsidRPr="00BE3E1E">
        <w:rPr>
          <w:rFonts w:ascii="Tahoma" w:hAnsi="Tahoma" w:cs="Tahoma"/>
          <w:color w:val="000000"/>
          <w:sz w:val="21"/>
          <w:szCs w:val="21"/>
          <w:shd w:val="clear" w:color="auto" w:fill="FFFFFF"/>
        </w:rPr>
        <w:t xml:space="preserv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w:t>
      </w:r>
      <w:r w:rsidR="00B10880" w:rsidRPr="00BE3E1E">
        <w:rPr>
          <w:rFonts w:ascii="Tahoma" w:hAnsi="Tahoma" w:cs="Tahoma"/>
          <w:sz w:val="21"/>
          <w:szCs w:val="21"/>
        </w:rPr>
        <w:t xml:space="preserve"> indított</w:t>
      </w:r>
      <w:r w:rsidRPr="00BE3E1E">
        <w:rPr>
          <w:rFonts w:ascii="Tahoma" w:hAnsi="Tahoma" w:cs="Tahoma"/>
          <w:i/>
          <w:sz w:val="21"/>
          <w:szCs w:val="21"/>
        </w:rPr>
        <w:t xml:space="preserve">, </w:t>
      </w:r>
      <w:r w:rsidR="002657E6" w:rsidRPr="002657E6">
        <w:rPr>
          <w:rFonts w:ascii="Tahoma" w:hAnsi="Tahoma" w:cs="Tahoma"/>
          <w:b/>
          <w:i/>
          <w:sz w:val="21"/>
          <w:szCs w:val="21"/>
        </w:rPr>
        <w:t>„</w:t>
      </w:r>
      <w:r w:rsidR="002657E6"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2657E6">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331F7BBF"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p>
    <w:p w14:paraId="59DB2B72"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481EA52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5AB3BDB6" w14:textId="77777777"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14:paraId="3C81CD74" w14:textId="69DAD4E8"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r w:rsidRPr="001C3753">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foglalt legalább </w:t>
      </w:r>
      <w:r w:rsidR="002657E6" w:rsidRPr="00B94D25">
        <w:rPr>
          <w:rFonts w:ascii="Tahoma" w:hAnsi="Tahoma" w:cs="Tahoma"/>
          <w:color w:val="000000"/>
          <w:sz w:val="21"/>
          <w:szCs w:val="21"/>
          <w:shd w:val="clear" w:color="auto" w:fill="FFFFFF"/>
        </w:rPr>
        <w:t>50</w:t>
      </w:r>
      <w:r w:rsidRPr="00B94D25">
        <w:rPr>
          <w:rFonts w:ascii="Tahoma" w:hAnsi="Tahoma" w:cs="Tahoma"/>
          <w:color w:val="000000"/>
          <w:sz w:val="21"/>
          <w:szCs w:val="21"/>
          <w:shd w:val="clear" w:color="auto" w:fill="FFFFFF"/>
        </w:rPr>
        <w:t xml:space="preserve">.000.000,- Ft/év és legalább </w:t>
      </w:r>
      <w:r w:rsidR="002657E6" w:rsidRPr="00B94D25">
        <w:rPr>
          <w:rFonts w:ascii="Tahoma" w:hAnsi="Tahoma" w:cs="Tahoma"/>
          <w:color w:val="000000"/>
          <w:sz w:val="21"/>
          <w:szCs w:val="21"/>
          <w:shd w:val="clear" w:color="auto" w:fill="FFFFFF"/>
        </w:rPr>
        <w:t>2</w:t>
      </w:r>
      <w:r w:rsidRPr="00B94D25">
        <w:rPr>
          <w:rFonts w:ascii="Tahoma" w:hAnsi="Tahoma" w:cs="Tahoma"/>
          <w:color w:val="000000"/>
          <w:sz w:val="21"/>
          <w:szCs w:val="21"/>
          <w:shd w:val="clear" w:color="auto" w:fill="FFFFFF"/>
        </w:rPr>
        <w:t>5.000.000,-Ft/káresemény</w:t>
      </w:r>
      <w:r w:rsidRPr="001C3753">
        <w:rPr>
          <w:rFonts w:ascii="Tahoma" w:hAnsi="Tahoma" w:cs="Tahoma"/>
          <w:color w:val="000000"/>
          <w:sz w:val="21"/>
          <w:szCs w:val="21"/>
          <w:shd w:val="clear" w:color="auto" w:fill="FFFFFF"/>
        </w:rPr>
        <w:t xml:space="preserve"> mértékű általános felelősségbiztosítással a</w:t>
      </w:r>
      <w:r w:rsidRPr="001C3753">
        <w:rPr>
          <w:rFonts w:ascii="Tahoma" w:hAnsi="Tahoma" w:cs="Tahoma"/>
          <w:color w:val="000000"/>
          <w:sz w:val="21"/>
          <w:szCs w:val="21"/>
        </w:rPr>
        <w:t xml:space="preserve"> szerződéskötés időpontjában</w:t>
      </w:r>
      <w:r w:rsidRPr="001C3753">
        <w:rPr>
          <w:rFonts w:ascii="Tahoma" w:hAnsi="Tahoma" w:cs="Tahoma"/>
          <w:color w:val="000000"/>
          <w:sz w:val="21"/>
          <w:szCs w:val="21"/>
          <w:shd w:val="clear" w:color="auto" w:fill="FFFFFF"/>
        </w:rPr>
        <w:t xml:space="preserve"> rendelkezni fogok.</w:t>
      </w:r>
    </w:p>
    <w:p w14:paraId="5AB3A8EA" w14:textId="77777777"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14:paraId="4D875C8D" w14:textId="18B00B40" w:rsidR="002B025E" w:rsidRPr="00BA0DEB" w:rsidRDefault="002B025E" w:rsidP="002B025E">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Pr>
          <w:rFonts w:ascii="Tahoma" w:hAnsi="Tahoma" w:cs="Tahoma"/>
          <w:color w:val="000000"/>
          <w:sz w:val="21"/>
          <w:szCs w:val="21"/>
        </w:rPr>
        <w:t xml:space="preserve"> ajánlattevővel köt szerződést.</w:t>
      </w:r>
    </w:p>
    <w:p w14:paraId="5CF66BDB" w14:textId="77777777" w:rsidR="002B025E" w:rsidRPr="00BE3E1E" w:rsidRDefault="002B025E" w:rsidP="002B025E">
      <w:pPr>
        <w:suppressAutoHyphens/>
        <w:spacing w:line="276" w:lineRule="auto"/>
        <w:jc w:val="right"/>
        <w:rPr>
          <w:rFonts w:ascii="Tahoma" w:hAnsi="Tahoma" w:cs="Tahoma"/>
          <w:color w:val="000000"/>
          <w:sz w:val="21"/>
          <w:szCs w:val="21"/>
          <w:shd w:val="clear" w:color="auto" w:fill="FFFFFF"/>
        </w:rPr>
      </w:pPr>
    </w:p>
    <w:p w14:paraId="2CC5CBF7" w14:textId="5B141482" w:rsidR="002B025E" w:rsidRPr="00BE3E1E" w:rsidRDefault="002B025E" w:rsidP="00BA0DEB">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sidR="00BA0DEB">
        <w:rPr>
          <w:rFonts w:ascii="Tahoma" w:hAnsi="Tahoma" w:cs="Tahoma"/>
          <w:color w:val="000000"/>
          <w:sz w:val="21"/>
          <w:szCs w:val="21"/>
          <w:shd w:val="clear" w:color="auto" w:fill="FFFFFF"/>
        </w:rPr>
        <w:t>tezés (helység, év, hónap, nap)</w:t>
      </w:r>
    </w:p>
    <w:p w14:paraId="3B2E9A3F"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05E042B9"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076C72E6" w14:textId="77777777" w:rsidR="002B025E" w:rsidRPr="00BE3E1E" w:rsidRDefault="002B025E" w:rsidP="00393A1A">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6680A42A" w14:textId="4903C3B1" w:rsidR="00393A1A" w:rsidRDefault="00393A1A" w:rsidP="0073392E">
      <w:pPr>
        <w:suppressAutoHyphens/>
        <w:spacing w:line="276" w:lineRule="auto"/>
        <w:jc w:val="right"/>
        <w:rPr>
          <w:rFonts w:ascii="Tahoma" w:hAnsi="Tahoma" w:cs="Tahoma"/>
          <w:b/>
          <w:color w:val="000000"/>
          <w:sz w:val="21"/>
          <w:szCs w:val="21"/>
        </w:rPr>
      </w:pPr>
    </w:p>
    <w:p w14:paraId="30773F88" w14:textId="3F9A2B3C" w:rsidR="00D81297" w:rsidRDefault="00D81297" w:rsidP="0073392E">
      <w:pPr>
        <w:suppressAutoHyphens/>
        <w:spacing w:line="276" w:lineRule="auto"/>
        <w:jc w:val="right"/>
        <w:rPr>
          <w:rFonts w:ascii="Tahoma" w:hAnsi="Tahoma" w:cs="Tahoma"/>
          <w:b/>
          <w:color w:val="000000"/>
          <w:sz w:val="21"/>
          <w:szCs w:val="21"/>
        </w:rPr>
      </w:pPr>
    </w:p>
    <w:p w14:paraId="4BF03998" w14:textId="3FD8B67E" w:rsidR="00D81297" w:rsidRPr="00BE3E1E" w:rsidRDefault="00D81297" w:rsidP="0073392E">
      <w:pPr>
        <w:suppressAutoHyphens/>
        <w:spacing w:line="276" w:lineRule="auto"/>
        <w:jc w:val="right"/>
        <w:rPr>
          <w:rFonts w:ascii="Tahoma" w:hAnsi="Tahoma" w:cs="Tahoma"/>
          <w:b/>
          <w:color w:val="000000"/>
          <w:sz w:val="21"/>
          <w:szCs w:val="21"/>
        </w:rPr>
      </w:pPr>
    </w:p>
    <w:p w14:paraId="7026CB74" w14:textId="77777777" w:rsidR="0073392E" w:rsidRPr="00BE3E1E" w:rsidRDefault="0073392E" w:rsidP="0073392E">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1B580612" w14:textId="77777777" w:rsidR="002B025E" w:rsidRPr="00BE3E1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1AEDADCB" w14:textId="77777777" w:rsidR="00283CC9" w:rsidRPr="00BE3E1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2B3102A3" w14:textId="77777777" w:rsidR="00283CC9" w:rsidRPr="00BE3E1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(4)-(5) bekezdésében foglaltakról</w:t>
      </w:r>
    </w:p>
    <w:p w14:paraId="123F0268" w14:textId="4F9B409A" w:rsidR="00283CC9" w:rsidRPr="00BE3E1E" w:rsidRDefault="00283CC9" w:rsidP="00283CC9">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 xml:space="preserve">Alulírott …………………………………………………………………, mint a(z) ……………….………………….............................................................. (székhely: ………...................................…….......................................) ajánlattevő szervezet cégjegyzésre jogosult képviselője </w:t>
      </w:r>
      <w:r w:rsidRPr="00BE3E1E">
        <w:rPr>
          <w:rFonts w:ascii="Tahoma" w:hAnsi="Tahoma" w:cs="Tahoma"/>
          <w:sz w:val="21"/>
          <w:szCs w:val="21"/>
        </w:rPr>
        <w:t xml:space="preserve">a </w:t>
      </w:r>
      <w:r w:rsidR="00393A1A" w:rsidRPr="00BE3E1E">
        <w:rPr>
          <w:rFonts w:ascii="Tahoma" w:hAnsi="Tahoma" w:cs="Tahoma"/>
          <w:b/>
          <w:color w:val="00000A"/>
          <w:sz w:val="21"/>
          <w:szCs w:val="21"/>
        </w:rPr>
        <w:t>Miskolc Megyei Jogú Város Önkormányzata</w:t>
      </w:r>
      <w:r w:rsidRPr="00BE3E1E">
        <w:rPr>
          <w:rFonts w:ascii="Tahoma" w:hAnsi="Tahoma" w:cs="Tahoma"/>
          <w:b/>
          <w:color w:val="00000A"/>
          <w:sz w:val="21"/>
          <w:szCs w:val="21"/>
        </w:rPr>
        <w:t>,</w:t>
      </w:r>
      <w:r w:rsidRPr="00BE3E1E">
        <w:rPr>
          <w:rFonts w:ascii="Tahoma" w:hAnsi="Tahoma" w:cs="Tahoma"/>
          <w:sz w:val="21"/>
          <w:szCs w:val="21"/>
        </w:rPr>
        <w:t xml:space="preserve"> mint Ajánlatkérő által</w:t>
      </w:r>
      <w:r w:rsidRPr="00BE3E1E">
        <w:rPr>
          <w:rFonts w:ascii="Tahoma" w:hAnsi="Tahoma" w:cs="Tahoma"/>
          <w:i/>
          <w:sz w:val="21"/>
          <w:szCs w:val="21"/>
        </w:rPr>
        <w:t>,</w:t>
      </w:r>
      <w:r w:rsidR="00BA0DEB" w:rsidRPr="00BA0DEB">
        <w:rPr>
          <w:rFonts w:ascii="Tahoma" w:hAnsi="Tahoma" w:cs="Tahoma"/>
          <w:sz w:val="21"/>
          <w:szCs w:val="21"/>
        </w:rPr>
        <w:t xml:space="preserve"> </w:t>
      </w:r>
      <w:r w:rsidR="002657E6" w:rsidRPr="002657E6">
        <w:rPr>
          <w:rFonts w:ascii="Tahoma" w:hAnsi="Tahoma" w:cs="Tahoma"/>
          <w:b/>
          <w:i/>
          <w:sz w:val="21"/>
          <w:szCs w:val="21"/>
        </w:rPr>
        <w:t>„</w:t>
      </w:r>
      <w:r w:rsidR="002657E6"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2657E6">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164C056F" w14:textId="77777777" w:rsidR="00283CC9"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7D7928E5" w14:textId="77777777" w:rsidR="00283CC9" w:rsidRPr="00BE3E1E" w:rsidRDefault="00283CC9" w:rsidP="00283CC9">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2C22D486" w14:textId="77777777" w:rsidR="00283CC9" w:rsidRPr="00BE3E1E" w:rsidRDefault="00283CC9" w:rsidP="00283CC9">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F3FF1EB" w14:textId="15699C3D" w:rsidR="0073392E"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r w:rsidR="008E3761">
        <w:rPr>
          <w:rFonts w:ascii="Tahoma" w:hAnsi="Tahoma" w:cs="Tahoma"/>
          <w:color w:val="000000"/>
          <w:sz w:val="21"/>
          <w:szCs w:val="21"/>
        </w:rPr>
        <w:t xml:space="preserve">, és tájékozódtunk </w:t>
      </w:r>
      <w:r w:rsidR="008E3761">
        <w:rPr>
          <w:rFonts w:ascii="Tahoma" w:hAnsi="Tahoma" w:cs="Tahoma"/>
          <w:sz w:val="21"/>
          <w:szCs w:val="21"/>
        </w:rPr>
        <w:t xml:space="preserve">azon </w:t>
      </w:r>
      <w:r w:rsidR="008E3761" w:rsidRPr="00BE3E1E">
        <w:rPr>
          <w:rFonts w:ascii="Tahoma" w:hAnsi="Tahoma" w:cs="Tahoma"/>
          <w:sz w:val="21"/>
          <w:szCs w:val="21"/>
        </w:rPr>
        <w:t>követelményekről, amelyeknek a teljesítés során meg kell felelni.</w:t>
      </w:r>
    </w:p>
    <w:p w14:paraId="6330AB05" w14:textId="77777777" w:rsidR="0073392E" w:rsidRPr="00BE3E1E" w:rsidRDefault="0073392E" w:rsidP="0073392E">
      <w:pPr>
        <w:suppressAutoHyphens/>
        <w:rPr>
          <w:rFonts w:ascii="Tahoma" w:hAnsi="Tahoma" w:cs="Tahoma"/>
          <w:color w:val="000000"/>
          <w:sz w:val="21"/>
          <w:szCs w:val="21"/>
        </w:rPr>
      </w:pPr>
    </w:p>
    <w:p w14:paraId="5D1DD92C" w14:textId="77777777" w:rsidR="0073392E" w:rsidRPr="00BE3E1E" w:rsidRDefault="0073392E" w:rsidP="0073392E">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5D215E93" w14:textId="77777777" w:rsidR="0073392E" w:rsidRPr="00BE3E1E" w:rsidRDefault="0073392E" w:rsidP="0073392E">
      <w:pPr>
        <w:suppressAutoHyphens/>
        <w:rPr>
          <w:rFonts w:ascii="Tahoma" w:hAnsi="Tahoma" w:cs="Tahoma"/>
          <w:color w:val="000000"/>
          <w:sz w:val="21"/>
          <w:szCs w:val="21"/>
        </w:rPr>
      </w:pPr>
    </w:p>
    <w:p w14:paraId="64361553" w14:textId="77777777" w:rsidR="0073392E" w:rsidRPr="00BE3E1E" w:rsidRDefault="0073392E" w:rsidP="0073392E">
      <w:pPr>
        <w:suppressAutoHyphens/>
        <w:rPr>
          <w:rFonts w:ascii="Tahoma" w:hAnsi="Tahoma" w:cs="Tahoma"/>
          <w:color w:val="000000"/>
          <w:sz w:val="21"/>
          <w:szCs w:val="21"/>
        </w:rPr>
      </w:pPr>
    </w:p>
    <w:p w14:paraId="09DD0EE3" w14:textId="77777777" w:rsidR="0073392E" w:rsidRPr="00BE3E1E" w:rsidRDefault="0073392E" w:rsidP="0073392E">
      <w:pPr>
        <w:suppressAutoHyphens/>
        <w:rPr>
          <w:rFonts w:ascii="Tahoma" w:hAnsi="Tahoma" w:cs="Tahoma"/>
          <w:color w:val="000000"/>
          <w:sz w:val="21"/>
          <w:szCs w:val="21"/>
        </w:rPr>
      </w:pPr>
    </w:p>
    <w:p w14:paraId="0090C601" w14:textId="77777777" w:rsidR="0073392E" w:rsidRPr="00BE3E1E" w:rsidRDefault="0073392E" w:rsidP="0073392E">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4D08B5EE" w14:textId="77777777" w:rsidR="0073392E" w:rsidRPr="00BE3E1E" w:rsidRDefault="0073392E" w:rsidP="0073392E">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623853B0" w14:textId="77777777" w:rsidR="0073392E" w:rsidRPr="00BE3E1E" w:rsidRDefault="0073392E" w:rsidP="0073392E">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5EF5F48" w14:textId="77777777" w:rsidR="00C642E2" w:rsidRPr="00BE3E1E" w:rsidRDefault="00C642E2" w:rsidP="00E66DC0">
      <w:pPr>
        <w:pStyle w:val="Szvegtrzsbehzssal3"/>
        <w:spacing w:after="0" w:line="240" w:lineRule="auto"/>
        <w:ind w:left="0"/>
        <w:rPr>
          <w:rFonts w:ascii="Tahoma" w:hAnsi="Tahoma" w:cs="Tahoma"/>
          <w:caps/>
          <w:sz w:val="21"/>
          <w:szCs w:val="21"/>
        </w:rPr>
      </w:pPr>
    </w:p>
    <w:p w14:paraId="6B27068D" w14:textId="77777777" w:rsidR="0073392E" w:rsidRPr="00BE3E1E" w:rsidRDefault="00C642E2"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53332E4E"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D845381"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8846EA8"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49EFE5A4" w14:textId="77777777" w:rsidR="0001295B" w:rsidRPr="00AA69F0" w:rsidRDefault="0001295B" w:rsidP="0001295B">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1349A6F6" w14:textId="77777777" w:rsidR="0001295B" w:rsidRPr="00BE3E1E" w:rsidRDefault="0001295B" w:rsidP="0001295B">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a Kbt. 134. § (6) bekezdés</w:t>
      </w:r>
      <w:r>
        <w:rPr>
          <w:rFonts w:ascii="Tahoma" w:hAnsi="Tahoma" w:cs="Tahoma"/>
          <w:b/>
          <w:bCs/>
          <w:sz w:val="21"/>
          <w:szCs w:val="21"/>
          <w:lang w:eastAsia="en-GB"/>
        </w:rPr>
        <w:t xml:space="preserve"> a) pont</w:t>
      </w:r>
      <w:r w:rsidRPr="00AA69F0">
        <w:rPr>
          <w:rFonts w:ascii="Tahoma" w:hAnsi="Tahoma" w:cs="Tahoma"/>
          <w:b/>
          <w:bCs/>
          <w:sz w:val="21"/>
          <w:szCs w:val="21"/>
          <w:lang w:eastAsia="en-GB"/>
        </w:rPr>
        <w:t xml:space="preserve">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0B96F1CE" w14:textId="77777777" w:rsidR="0001295B" w:rsidRPr="00BE3E1E" w:rsidRDefault="0001295B" w:rsidP="0001295B">
      <w:pPr>
        <w:spacing w:before="60" w:after="60" w:line="240" w:lineRule="auto"/>
        <w:rPr>
          <w:rFonts w:ascii="Tahoma" w:hAnsi="Tahoma" w:cs="Tahoma"/>
          <w:bCs/>
          <w:sz w:val="21"/>
          <w:szCs w:val="21"/>
          <w:lang w:eastAsia="en-GB"/>
        </w:rPr>
      </w:pPr>
    </w:p>
    <w:p w14:paraId="38C7156C" w14:textId="1EC6EDCC" w:rsidR="0001295B" w:rsidRPr="00BE3E1E" w:rsidRDefault="0001295B" w:rsidP="0001295B">
      <w:pPr>
        <w:spacing w:before="60" w:after="60" w:line="240" w:lineRule="auto"/>
        <w:jc w:val="both"/>
        <w:rPr>
          <w:rFonts w:ascii="Tahoma" w:hAnsi="Tahoma" w:cs="Tahoma"/>
          <w:sz w:val="21"/>
          <w:szCs w:val="21"/>
        </w:rPr>
      </w:pPr>
      <w:r w:rsidRPr="00BE3E1E">
        <w:rPr>
          <w:rFonts w:ascii="Tahoma" w:hAnsi="Tahoma" w:cs="Tahoma"/>
          <w:color w:val="000000"/>
          <w:sz w:val="21"/>
          <w:szCs w:val="21"/>
        </w:rPr>
        <w:t xml:space="preserve">Alulírott …………………………………………………………………, mint a(z) ……………….………………….............................................................. (székhely: ………...................................…….......................................) ajánlattevő szervezet cégjegyzésre jogosult képviselője </w:t>
      </w:r>
      <w:r w:rsidRPr="00BE3E1E">
        <w:rPr>
          <w:rFonts w:ascii="Tahoma" w:hAnsi="Tahoma" w:cs="Tahoma"/>
          <w:sz w:val="21"/>
          <w:szCs w:val="21"/>
        </w:rPr>
        <w:t xml:space="preserve">a </w:t>
      </w:r>
      <w:r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 </w:t>
      </w:r>
      <w:r w:rsidRPr="002657E6">
        <w:rPr>
          <w:rFonts w:ascii="Tahoma" w:hAnsi="Tahoma" w:cs="Tahoma"/>
          <w:b/>
          <w:i/>
          <w:sz w:val="21"/>
          <w:szCs w:val="21"/>
        </w:rPr>
        <w:t>„</w:t>
      </w:r>
      <w:r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Pr>
          <w:rFonts w:ascii="Tahoma" w:hAnsi="Tahoma" w:cs="Tahoma"/>
          <w:b/>
          <w:sz w:val="21"/>
          <w:szCs w:val="21"/>
        </w:rPr>
        <w:t xml:space="preserve"> </w:t>
      </w:r>
      <w:r w:rsidRPr="00BE3E1E">
        <w:rPr>
          <w:rFonts w:ascii="Tahoma" w:hAnsi="Tahoma" w:cs="Tahoma"/>
          <w:sz w:val="21"/>
          <w:szCs w:val="21"/>
          <w:lang w:eastAsia="hu-HU"/>
        </w:rPr>
        <w:t>tárgyban megindított közbeszerzési eljárásban</w:t>
      </w:r>
      <w:r w:rsidRPr="00BE3E1E">
        <w:rPr>
          <w:rFonts w:ascii="Tahoma" w:hAnsi="Tahoma" w:cs="Tahoma"/>
          <w:sz w:val="21"/>
          <w:szCs w:val="21"/>
        </w:rPr>
        <w:t xml:space="preserve"> az alábbi nyilatkozatot teszem.</w:t>
      </w:r>
    </w:p>
    <w:p w14:paraId="488DA2CE" w14:textId="77777777" w:rsidR="0001295B" w:rsidRPr="00BE3E1E" w:rsidRDefault="0001295B" w:rsidP="0001295B">
      <w:pPr>
        <w:spacing w:before="60" w:after="60" w:line="240" w:lineRule="auto"/>
        <w:jc w:val="both"/>
        <w:rPr>
          <w:rFonts w:ascii="Tahoma" w:hAnsi="Tahoma" w:cs="Tahoma"/>
          <w:sz w:val="21"/>
          <w:szCs w:val="21"/>
          <w:shd w:val="clear" w:color="auto" w:fill="FFFFFF"/>
        </w:rPr>
      </w:pPr>
    </w:p>
    <w:p w14:paraId="7CAB991E" w14:textId="77777777" w:rsidR="0001295B" w:rsidRPr="00B667F2" w:rsidRDefault="0001295B" w:rsidP="0001295B">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5E1DFD65" w14:textId="77777777" w:rsidR="0001295B" w:rsidRPr="00B667F2" w:rsidRDefault="0001295B" w:rsidP="0001295B">
      <w:pPr>
        <w:spacing w:before="240" w:after="0" w:line="240" w:lineRule="auto"/>
        <w:jc w:val="both"/>
        <w:rPr>
          <w:rFonts w:ascii="Tahoma" w:hAnsi="Tahoma" w:cs="Tahoma"/>
          <w:sz w:val="21"/>
          <w:szCs w:val="21"/>
          <w:shd w:val="clear" w:color="auto" w:fill="FFFFFF"/>
          <w:lang w:eastAsia="hu-HU"/>
        </w:rPr>
      </w:pPr>
    </w:p>
    <w:p w14:paraId="3F8F024E" w14:textId="77777777" w:rsidR="0001295B" w:rsidRPr="00B667F2" w:rsidRDefault="0001295B" w:rsidP="0001295B">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6C58326A" w14:textId="77777777" w:rsidR="0001295B" w:rsidRPr="00B667F2" w:rsidRDefault="0001295B" w:rsidP="0001295B">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kikötött  -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0E9302AC" w14:textId="77777777" w:rsidR="0001295B" w:rsidRPr="00B667F2" w:rsidRDefault="0001295B" w:rsidP="0001295B">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38DA4532" w14:textId="77777777" w:rsidR="0001295B" w:rsidRPr="00E40345" w:rsidRDefault="0001295B" w:rsidP="0001295B">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289D584C" w14:textId="77777777" w:rsidR="0001295B" w:rsidRPr="00BE3E1E" w:rsidRDefault="0001295B" w:rsidP="0001295B">
      <w:pPr>
        <w:spacing w:before="60" w:after="60" w:line="240" w:lineRule="auto"/>
        <w:rPr>
          <w:rFonts w:ascii="Tahoma" w:hAnsi="Tahoma" w:cs="Tahoma"/>
          <w:sz w:val="21"/>
          <w:szCs w:val="21"/>
          <w:lang w:eastAsia="hu-HU"/>
        </w:rPr>
      </w:pPr>
    </w:p>
    <w:p w14:paraId="375119E0" w14:textId="77777777" w:rsidR="0001295B" w:rsidRPr="00BE3E1E" w:rsidRDefault="0001295B" w:rsidP="0001295B">
      <w:pPr>
        <w:spacing w:before="60" w:after="60" w:line="240" w:lineRule="auto"/>
        <w:rPr>
          <w:rFonts w:ascii="Tahoma" w:hAnsi="Tahoma" w:cs="Tahoma"/>
          <w:sz w:val="21"/>
          <w:szCs w:val="21"/>
          <w:lang w:eastAsia="hu-HU"/>
        </w:rPr>
      </w:pPr>
    </w:p>
    <w:p w14:paraId="3D5A7E0B" w14:textId="77777777" w:rsidR="0001295B" w:rsidRPr="00BE3E1E" w:rsidRDefault="0001295B" w:rsidP="0001295B">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53A23367" w14:textId="77777777" w:rsidR="0001295B" w:rsidRPr="00BE3E1E" w:rsidRDefault="0001295B" w:rsidP="0001295B">
      <w:pPr>
        <w:spacing w:before="60" w:after="60" w:line="240" w:lineRule="auto"/>
        <w:rPr>
          <w:rFonts w:ascii="Tahoma" w:hAnsi="Tahoma" w:cs="Tahoma"/>
          <w:sz w:val="21"/>
          <w:szCs w:val="21"/>
          <w:lang w:eastAsia="hu-HU"/>
        </w:rPr>
      </w:pPr>
    </w:p>
    <w:p w14:paraId="109AD43B" w14:textId="77777777" w:rsidR="0001295B" w:rsidRPr="00BE3E1E" w:rsidRDefault="0001295B" w:rsidP="0001295B">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01295B" w:rsidRPr="00BE3E1E" w14:paraId="2AF4B6E7" w14:textId="77777777" w:rsidTr="000E6482">
        <w:trPr>
          <w:jc w:val="right"/>
        </w:trPr>
        <w:tc>
          <w:tcPr>
            <w:tcW w:w="4606" w:type="dxa"/>
          </w:tcPr>
          <w:p w14:paraId="1ECC9ECC" w14:textId="77777777" w:rsidR="0001295B" w:rsidRPr="00BE3E1E" w:rsidRDefault="0001295B" w:rsidP="000E6482">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01295B" w:rsidRPr="00BE3E1E" w14:paraId="59BCC6E0" w14:textId="77777777" w:rsidTr="000E6482">
        <w:trPr>
          <w:jc w:val="right"/>
        </w:trPr>
        <w:tc>
          <w:tcPr>
            <w:tcW w:w="4606" w:type="dxa"/>
          </w:tcPr>
          <w:p w14:paraId="091977A4" w14:textId="77777777" w:rsidR="0001295B" w:rsidRPr="00BE3E1E" w:rsidRDefault="0001295B" w:rsidP="000E6482">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310F7923" w14:textId="77777777" w:rsidR="0001295B" w:rsidRPr="00BE3E1E" w:rsidRDefault="0001295B" w:rsidP="000E6482">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39A71426" w14:textId="77777777" w:rsidR="0001295B" w:rsidRPr="00BE3E1E" w:rsidRDefault="0001295B" w:rsidP="000E6482">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257F7D39"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6F3BAF7"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F58659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D3EB6E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59FBED1F" w14:textId="5EB70EE3" w:rsidR="0073392E" w:rsidRDefault="0073392E" w:rsidP="00B80106">
      <w:pPr>
        <w:tabs>
          <w:tab w:val="center" w:pos="6480"/>
          <w:tab w:val="center" w:pos="6521"/>
        </w:tabs>
        <w:spacing w:after="0" w:line="240" w:lineRule="auto"/>
        <w:jc w:val="right"/>
        <w:rPr>
          <w:rFonts w:ascii="Tahoma" w:hAnsi="Tahoma" w:cs="Tahoma"/>
          <w:sz w:val="21"/>
          <w:szCs w:val="21"/>
        </w:rPr>
      </w:pPr>
    </w:p>
    <w:p w14:paraId="2FC30769" w14:textId="0CE4F06D" w:rsidR="0001295B" w:rsidRDefault="0001295B" w:rsidP="00B80106">
      <w:pPr>
        <w:tabs>
          <w:tab w:val="center" w:pos="6480"/>
          <w:tab w:val="center" w:pos="6521"/>
        </w:tabs>
        <w:spacing w:after="0" w:line="240" w:lineRule="auto"/>
        <w:jc w:val="right"/>
        <w:rPr>
          <w:rFonts w:ascii="Tahoma" w:hAnsi="Tahoma" w:cs="Tahoma"/>
          <w:sz w:val="21"/>
          <w:szCs w:val="21"/>
        </w:rPr>
      </w:pPr>
    </w:p>
    <w:p w14:paraId="45E841EA" w14:textId="57E289BE" w:rsidR="0001295B" w:rsidRDefault="0001295B" w:rsidP="00B80106">
      <w:pPr>
        <w:tabs>
          <w:tab w:val="center" w:pos="6480"/>
          <w:tab w:val="center" w:pos="6521"/>
        </w:tabs>
        <w:spacing w:after="0" w:line="240" w:lineRule="auto"/>
        <w:jc w:val="right"/>
        <w:rPr>
          <w:rFonts w:ascii="Tahoma" w:hAnsi="Tahoma" w:cs="Tahoma"/>
          <w:sz w:val="21"/>
          <w:szCs w:val="21"/>
        </w:rPr>
      </w:pPr>
    </w:p>
    <w:p w14:paraId="28CB0FEC" w14:textId="77777777" w:rsidR="0001295B" w:rsidRPr="00BE3E1E" w:rsidRDefault="0001295B" w:rsidP="00B80106">
      <w:pPr>
        <w:tabs>
          <w:tab w:val="center" w:pos="6480"/>
          <w:tab w:val="center" w:pos="6521"/>
        </w:tabs>
        <w:spacing w:after="0" w:line="240" w:lineRule="auto"/>
        <w:jc w:val="right"/>
        <w:rPr>
          <w:rFonts w:ascii="Tahoma" w:hAnsi="Tahoma" w:cs="Tahoma"/>
          <w:sz w:val="21"/>
          <w:szCs w:val="21"/>
        </w:rPr>
      </w:pPr>
    </w:p>
    <w:p w14:paraId="30C4AE5B"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461A8B6"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19204D1"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49CF9054"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AE0CE84"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5D5F7C49"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32FF0A9" w14:textId="77777777" w:rsidR="00283CC9" w:rsidRPr="00BE3E1E" w:rsidRDefault="00283CC9" w:rsidP="00BE3B1A">
      <w:pPr>
        <w:tabs>
          <w:tab w:val="center" w:pos="6480"/>
          <w:tab w:val="center" w:pos="6521"/>
        </w:tabs>
        <w:spacing w:after="0" w:line="240" w:lineRule="auto"/>
        <w:rPr>
          <w:rFonts w:ascii="Tahoma" w:hAnsi="Tahoma" w:cs="Tahoma"/>
          <w:b/>
          <w:sz w:val="21"/>
          <w:szCs w:val="21"/>
        </w:rPr>
      </w:pPr>
    </w:p>
    <w:p w14:paraId="51304BB3" w14:textId="77777777" w:rsidR="00C642E2" w:rsidRPr="00BE3E1E" w:rsidRDefault="00393A1A"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w:t>
      </w:r>
      <w:r w:rsidR="00C642E2" w:rsidRPr="00BE3E1E">
        <w:rPr>
          <w:rFonts w:ascii="Tahoma" w:hAnsi="Tahoma" w:cs="Tahoma"/>
          <w:b/>
          <w:sz w:val="21"/>
          <w:szCs w:val="21"/>
        </w:rPr>
        <w:t>. számú melléklet</w:t>
      </w:r>
    </w:p>
    <w:p w14:paraId="44D4F6BB" w14:textId="77777777" w:rsidR="00C642E2" w:rsidRPr="00BE3E1E" w:rsidRDefault="00C642E2">
      <w:pPr>
        <w:spacing w:after="0" w:line="360" w:lineRule="auto"/>
        <w:jc w:val="both"/>
        <w:rPr>
          <w:rFonts w:ascii="Tahoma" w:hAnsi="Tahoma" w:cs="Tahoma"/>
          <w:sz w:val="21"/>
          <w:szCs w:val="21"/>
        </w:rPr>
      </w:pPr>
    </w:p>
    <w:p w14:paraId="390A4292" w14:textId="77777777" w:rsidR="00C642E2" w:rsidRPr="00BE3E1E" w:rsidRDefault="00C642E2" w:rsidP="007046FA">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9A89E53" w14:textId="77777777" w:rsidR="00C642E2" w:rsidRPr="00BE3E1E" w:rsidRDefault="00C642E2" w:rsidP="007046FA">
      <w:pPr>
        <w:spacing w:after="0" w:line="240" w:lineRule="auto"/>
        <w:jc w:val="both"/>
        <w:rPr>
          <w:rFonts w:ascii="Tahoma" w:hAnsi="Tahoma" w:cs="Tahoma"/>
          <w:sz w:val="21"/>
          <w:szCs w:val="21"/>
        </w:rPr>
      </w:pPr>
    </w:p>
    <w:p w14:paraId="34CEB457" w14:textId="77777777" w:rsidR="00C642E2" w:rsidRPr="00BE3E1E" w:rsidRDefault="00C642E2" w:rsidP="007046FA">
      <w:pPr>
        <w:spacing w:after="0" w:line="240" w:lineRule="auto"/>
        <w:jc w:val="both"/>
        <w:rPr>
          <w:rFonts w:ascii="Tahoma" w:hAnsi="Tahoma" w:cs="Tahoma"/>
          <w:sz w:val="21"/>
          <w:szCs w:val="21"/>
        </w:rPr>
      </w:pPr>
    </w:p>
    <w:p w14:paraId="78E92D71" w14:textId="50EE165E" w:rsidR="00C642E2" w:rsidRPr="00BE3E1E" w:rsidRDefault="00C642E2" w:rsidP="007046FA">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sidR="00D46890">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(szig.z.: __________; szül.: __________; an.: __________; lakcím: ______________________________), hogy a(z) </w:t>
      </w:r>
      <w:r w:rsidR="00B80106"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00416B25" w:rsidRPr="00BE3E1E">
        <w:rPr>
          <w:rFonts w:ascii="Tahoma" w:hAnsi="Tahoma" w:cs="Tahoma"/>
          <w:sz w:val="21"/>
          <w:szCs w:val="21"/>
        </w:rPr>
        <w:t xml:space="preserve"> indított,</w:t>
      </w:r>
      <w:r w:rsidRPr="00BE3E1E">
        <w:rPr>
          <w:rFonts w:ascii="Tahoma" w:hAnsi="Tahoma" w:cs="Tahoma"/>
          <w:sz w:val="21"/>
          <w:szCs w:val="21"/>
        </w:rPr>
        <w:t xml:space="preserve"> </w:t>
      </w:r>
      <w:r w:rsidR="002657E6" w:rsidRPr="002657E6">
        <w:rPr>
          <w:rFonts w:ascii="Tahoma" w:hAnsi="Tahoma" w:cs="Tahoma"/>
          <w:b/>
          <w:i/>
          <w:sz w:val="21"/>
          <w:szCs w:val="21"/>
        </w:rPr>
        <w:t>„</w:t>
      </w:r>
      <w:r w:rsidR="002657E6"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2657E6">
        <w:rPr>
          <w:rFonts w:ascii="Tahoma" w:hAnsi="Tahoma" w:cs="Tahoma"/>
          <w:b/>
          <w:sz w:val="21"/>
          <w:szCs w:val="21"/>
        </w:rPr>
        <w:t xml:space="preserve"> </w:t>
      </w:r>
      <w:r w:rsidRPr="00BE3E1E">
        <w:rPr>
          <w:rFonts w:ascii="Tahoma" w:hAnsi="Tahoma" w:cs="Tahoma"/>
          <w:sz w:val="21"/>
          <w:szCs w:val="21"/>
        </w:rPr>
        <w:t>tárgyban készített ajánlatunkat aláírásával lássa el.</w:t>
      </w:r>
    </w:p>
    <w:p w14:paraId="24813EF7" w14:textId="77777777" w:rsidR="00C642E2" w:rsidRPr="00BE3E1E" w:rsidRDefault="00C642E2">
      <w:pPr>
        <w:spacing w:after="0" w:line="360" w:lineRule="auto"/>
        <w:rPr>
          <w:rFonts w:ascii="Tahoma" w:hAnsi="Tahoma" w:cs="Tahoma"/>
          <w:sz w:val="21"/>
          <w:szCs w:val="21"/>
        </w:rPr>
      </w:pPr>
    </w:p>
    <w:p w14:paraId="0D594766" w14:textId="77777777" w:rsidR="00C642E2" w:rsidRPr="00BE3E1E" w:rsidRDefault="00C642E2">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3514DA57" w14:textId="77777777" w:rsidR="00C642E2" w:rsidRPr="00BE3E1E" w:rsidRDefault="00C642E2">
      <w:pPr>
        <w:tabs>
          <w:tab w:val="center" w:pos="7088"/>
        </w:tabs>
        <w:spacing w:after="0" w:line="360" w:lineRule="auto"/>
        <w:rPr>
          <w:rFonts w:ascii="Tahoma" w:hAnsi="Tahoma" w:cs="Tahoma"/>
          <w:sz w:val="21"/>
          <w:szCs w:val="21"/>
        </w:rPr>
      </w:pPr>
    </w:p>
    <w:p w14:paraId="7C08FD9D" w14:textId="77777777" w:rsidR="00C642E2" w:rsidRPr="00BE3E1E" w:rsidRDefault="00C642E2">
      <w:pPr>
        <w:tabs>
          <w:tab w:val="center" w:pos="7088"/>
        </w:tabs>
        <w:spacing w:after="0" w:line="360" w:lineRule="auto"/>
        <w:rPr>
          <w:rFonts w:ascii="Tahoma" w:hAnsi="Tahoma" w:cs="Tahoma"/>
          <w:sz w:val="21"/>
          <w:szCs w:val="21"/>
        </w:rPr>
      </w:pPr>
    </w:p>
    <w:p w14:paraId="7FF67135" w14:textId="77777777" w:rsidR="00C642E2" w:rsidRPr="00BE3E1E" w:rsidRDefault="00C642E2">
      <w:pPr>
        <w:tabs>
          <w:tab w:val="center" w:pos="7088"/>
        </w:tabs>
        <w:spacing w:after="0" w:line="360" w:lineRule="auto"/>
        <w:rPr>
          <w:rFonts w:ascii="Tahoma" w:hAnsi="Tahoma" w:cs="Tahoma"/>
          <w:sz w:val="21"/>
          <w:szCs w:val="21"/>
        </w:rPr>
      </w:pPr>
    </w:p>
    <w:p w14:paraId="2C620427"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4746166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66D7074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23FD52F" w14:textId="77777777" w:rsidR="00C642E2" w:rsidRPr="00BE3E1E" w:rsidRDefault="00C642E2">
      <w:pPr>
        <w:tabs>
          <w:tab w:val="center" w:pos="7088"/>
        </w:tabs>
        <w:spacing w:after="0" w:line="360" w:lineRule="auto"/>
        <w:rPr>
          <w:rFonts w:ascii="Tahoma" w:hAnsi="Tahoma" w:cs="Tahoma"/>
          <w:sz w:val="21"/>
          <w:szCs w:val="21"/>
        </w:rPr>
      </w:pPr>
    </w:p>
    <w:p w14:paraId="45E25F77" w14:textId="77777777" w:rsidR="00C642E2" w:rsidRPr="00BE3E1E" w:rsidRDefault="00C642E2">
      <w:pPr>
        <w:tabs>
          <w:tab w:val="center" w:pos="7088"/>
        </w:tabs>
        <w:spacing w:after="0" w:line="360" w:lineRule="auto"/>
        <w:rPr>
          <w:rFonts w:ascii="Tahoma" w:hAnsi="Tahoma" w:cs="Tahoma"/>
          <w:sz w:val="21"/>
          <w:szCs w:val="21"/>
        </w:rPr>
      </w:pPr>
    </w:p>
    <w:p w14:paraId="18752795" w14:textId="77777777" w:rsidR="00C642E2" w:rsidRPr="00BE3E1E" w:rsidRDefault="00C642E2">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617C4051" w14:textId="77777777" w:rsidR="00C642E2" w:rsidRPr="00BE3E1E" w:rsidRDefault="00C642E2">
      <w:pPr>
        <w:tabs>
          <w:tab w:val="left" w:pos="5387"/>
        </w:tabs>
        <w:spacing w:after="0" w:line="360" w:lineRule="auto"/>
        <w:rPr>
          <w:rFonts w:ascii="Tahoma" w:hAnsi="Tahoma" w:cs="Tahoma"/>
          <w:sz w:val="21"/>
          <w:szCs w:val="21"/>
        </w:rPr>
      </w:pPr>
    </w:p>
    <w:p w14:paraId="76BC3E50"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2EAF6991"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1A71A5BD"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14EFF0C5" w14:textId="77777777" w:rsidR="00C642E2" w:rsidRPr="00BE3E1E" w:rsidRDefault="00C642E2" w:rsidP="00772CA1">
      <w:pPr>
        <w:pStyle w:val="Listaszerbekezds11"/>
        <w:ind w:left="0"/>
        <w:jc w:val="right"/>
        <w:rPr>
          <w:rFonts w:ascii="Tahoma" w:hAnsi="Tahoma" w:cs="Tahoma"/>
          <w:sz w:val="21"/>
          <w:szCs w:val="21"/>
        </w:rPr>
      </w:pPr>
    </w:p>
    <w:p w14:paraId="53F47661" w14:textId="77777777" w:rsidR="00BE3B1A" w:rsidRPr="00BE3E1E" w:rsidRDefault="00BE3B1A" w:rsidP="00416B25">
      <w:pPr>
        <w:pStyle w:val="Listaszerbekezds11"/>
        <w:ind w:left="0"/>
        <w:jc w:val="right"/>
        <w:rPr>
          <w:rFonts w:ascii="Tahoma" w:hAnsi="Tahoma" w:cs="Tahoma"/>
          <w:sz w:val="21"/>
          <w:szCs w:val="21"/>
          <w:highlight w:val="yellow"/>
        </w:rPr>
      </w:pPr>
    </w:p>
    <w:p w14:paraId="646E45A5" w14:textId="77777777" w:rsidR="00BE3B1A" w:rsidRPr="00BE3E1E" w:rsidRDefault="00BE3B1A" w:rsidP="00416B25">
      <w:pPr>
        <w:pStyle w:val="Listaszerbekezds11"/>
        <w:ind w:left="0"/>
        <w:jc w:val="right"/>
        <w:rPr>
          <w:rFonts w:ascii="Tahoma" w:hAnsi="Tahoma" w:cs="Tahoma"/>
          <w:sz w:val="21"/>
          <w:szCs w:val="21"/>
          <w:highlight w:val="yellow"/>
        </w:rPr>
      </w:pPr>
    </w:p>
    <w:p w14:paraId="7572C60C" w14:textId="77777777" w:rsidR="00BE3B1A" w:rsidRPr="00BE3E1E" w:rsidRDefault="00BE3B1A" w:rsidP="00416B25">
      <w:pPr>
        <w:pStyle w:val="Listaszerbekezds11"/>
        <w:ind w:left="0"/>
        <w:jc w:val="right"/>
        <w:rPr>
          <w:rFonts w:ascii="Tahoma" w:hAnsi="Tahoma" w:cs="Tahoma"/>
          <w:sz w:val="21"/>
          <w:szCs w:val="21"/>
          <w:highlight w:val="yellow"/>
        </w:rPr>
      </w:pPr>
    </w:p>
    <w:p w14:paraId="046BA5B9" w14:textId="77777777" w:rsidR="008D429A" w:rsidRDefault="008D429A" w:rsidP="00416B25">
      <w:pPr>
        <w:pStyle w:val="Listaszerbekezds11"/>
        <w:ind w:left="0"/>
        <w:jc w:val="right"/>
        <w:rPr>
          <w:rFonts w:ascii="Tahoma" w:hAnsi="Tahoma" w:cs="Tahoma"/>
          <w:sz w:val="21"/>
          <w:szCs w:val="21"/>
          <w:highlight w:val="yellow"/>
        </w:rPr>
      </w:pPr>
    </w:p>
    <w:p w14:paraId="2ADAFB02" w14:textId="77777777" w:rsidR="008D429A" w:rsidRDefault="008D429A" w:rsidP="00416B25">
      <w:pPr>
        <w:pStyle w:val="Listaszerbekezds11"/>
        <w:ind w:left="0"/>
        <w:jc w:val="right"/>
        <w:rPr>
          <w:rFonts w:ascii="Tahoma" w:hAnsi="Tahoma" w:cs="Tahoma"/>
          <w:sz w:val="21"/>
          <w:szCs w:val="21"/>
          <w:highlight w:val="yellow"/>
        </w:rPr>
      </w:pPr>
    </w:p>
    <w:p w14:paraId="16C44622" w14:textId="77777777" w:rsidR="008D429A" w:rsidRDefault="008D429A" w:rsidP="00416B25">
      <w:pPr>
        <w:pStyle w:val="Listaszerbekezds11"/>
        <w:ind w:left="0"/>
        <w:jc w:val="right"/>
        <w:rPr>
          <w:rFonts w:ascii="Tahoma" w:hAnsi="Tahoma" w:cs="Tahoma"/>
          <w:sz w:val="21"/>
          <w:szCs w:val="21"/>
          <w:highlight w:val="yellow"/>
        </w:rPr>
      </w:pPr>
    </w:p>
    <w:p w14:paraId="36567D9E" w14:textId="77777777" w:rsidR="008D429A" w:rsidRDefault="008D429A" w:rsidP="00416B25">
      <w:pPr>
        <w:pStyle w:val="Listaszerbekezds11"/>
        <w:ind w:left="0"/>
        <w:jc w:val="right"/>
        <w:rPr>
          <w:rFonts w:ascii="Tahoma" w:hAnsi="Tahoma" w:cs="Tahoma"/>
          <w:sz w:val="21"/>
          <w:szCs w:val="21"/>
          <w:highlight w:val="yellow"/>
        </w:rPr>
      </w:pPr>
    </w:p>
    <w:p w14:paraId="58FFF683" w14:textId="77777777" w:rsidR="008D429A" w:rsidRDefault="008D429A" w:rsidP="00416B25">
      <w:pPr>
        <w:pStyle w:val="Listaszerbekezds11"/>
        <w:ind w:left="0"/>
        <w:jc w:val="right"/>
        <w:rPr>
          <w:rFonts w:ascii="Tahoma" w:hAnsi="Tahoma" w:cs="Tahoma"/>
          <w:sz w:val="21"/>
          <w:szCs w:val="21"/>
          <w:highlight w:val="yellow"/>
        </w:rPr>
      </w:pPr>
    </w:p>
    <w:p w14:paraId="05F05B9F" w14:textId="77777777" w:rsidR="008D429A" w:rsidRDefault="008D429A" w:rsidP="00416B25">
      <w:pPr>
        <w:pStyle w:val="Listaszerbekezds11"/>
        <w:ind w:left="0"/>
        <w:jc w:val="right"/>
        <w:rPr>
          <w:rFonts w:ascii="Tahoma" w:hAnsi="Tahoma" w:cs="Tahoma"/>
          <w:sz w:val="21"/>
          <w:szCs w:val="21"/>
          <w:highlight w:val="yellow"/>
        </w:rPr>
      </w:pPr>
    </w:p>
    <w:p w14:paraId="44A256B8" w14:textId="77777777" w:rsidR="008D429A" w:rsidRDefault="008D429A" w:rsidP="00416B25">
      <w:pPr>
        <w:pStyle w:val="Listaszerbekezds11"/>
        <w:ind w:left="0"/>
        <w:jc w:val="right"/>
        <w:rPr>
          <w:rFonts w:ascii="Tahoma" w:hAnsi="Tahoma" w:cs="Tahoma"/>
          <w:sz w:val="21"/>
          <w:szCs w:val="21"/>
          <w:highlight w:val="yellow"/>
        </w:rPr>
      </w:pPr>
    </w:p>
    <w:p w14:paraId="65F60C1C" w14:textId="77777777" w:rsidR="008D429A" w:rsidRDefault="008D429A" w:rsidP="00416B25">
      <w:pPr>
        <w:pStyle w:val="Listaszerbekezds11"/>
        <w:ind w:left="0"/>
        <w:jc w:val="right"/>
        <w:rPr>
          <w:rFonts w:ascii="Tahoma" w:hAnsi="Tahoma" w:cs="Tahoma"/>
          <w:sz w:val="21"/>
          <w:szCs w:val="21"/>
          <w:highlight w:val="yellow"/>
        </w:rPr>
      </w:pPr>
    </w:p>
    <w:p w14:paraId="79C8ECE8" w14:textId="77777777" w:rsidR="008D429A" w:rsidRDefault="008D429A" w:rsidP="00416B25">
      <w:pPr>
        <w:pStyle w:val="Listaszerbekezds11"/>
        <w:ind w:left="0"/>
        <w:jc w:val="right"/>
        <w:rPr>
          <w:rFonts w:ascii="Tahoma" w:hAnsi="Tahoma" w:cs="Tahoma"/>
          <w:sz w:val="21"/>
          <w:szCs w:val="21"/>
          <w:highlight w:val="yellow"/>
        </w:rPr>
      </w:pPr>
    </w:p>
    <w:p w14:paraId="03653B36" w14:textId="77777777" w:rsidR="008D429A" w:rsidRDefault="008D429A" w:rsidP="00416B25">
      <w:pPr>
        <w:pStyle w:val="Listaszerbekezds11"/>
        <w:ind w:left="0"/>
        <w:jc w:val="right"/>
        <w:rPr>
          <w:rFonts w:ascii="Tahoma" w:hAnsi="Tahoma" w:cs="Tahoma"/>
          <w:sz w:val="21"/>
          <w:szCs w:val="21"/>
          <w:highlight w:val="yellow"/>
        </w:rPr>
      </w:pPr>
    </w:p>
    <w:p w14:paraId="4CE780C1" w14:textId="5744DD4B" w:rsidR="008D429A" w:rsidRDefault="008D429A" w:rsidP="00416B25">
      <w:pPr>
        <w:pStyle w:val="Listaszerbekezds11"/>
        <w:ind w:left="0"/>
        <w:jc w:val="right"/>
        <w:rPr>
          <w:rFonts w:ascii="Tahoma" w:hAnsi="Tahoma" w:cs="Tahoma"/>
          <w:sz w:val="21"/>
          <w:szCs w:val="21"/>
          <w:highlight w:val="yellow"/>
        </w:rPr>
      </w:pPr>
    </w:p>
    <w:p w14:paraId="07EA69AE" w14:textId="77777777" w:rsidR="006971EE" w:rsidRDefault="006971EE" w:rsidP="00416B25">
      <w:pPr>
        <w:pStyle w:val="Listaszerbekezds11"/>
        <w:ind w:left="0"/>
        <w:jc w:val="right"/>
        <w:rPr>
          <w:rFonts w:ascii="Tahoma" w:hAnsi="Tahoma" w:cs="Tahoma"/>
          <w:sz w:val="21"/>
          <w:szCs w:val="21"/>
          <w:highlight w:val="yellow"/>
        </w:rPr>
      </w:pPr>
    </w:p>
    <w:p w14:paraId="6EFE6811" w14:textId="77777777" w:rsidR="008D429A" w:rsidRDefault="008D429A" w:rsidP="00416B25">
      <w:pPr>
        <w:pStyle w:val="Listaszerbekezds11"/>
        <w:ind w:left="0"/>
        <w:jc w:val="right"/>
        <w:rPr>
          <w:rFonts w:ascii="Tahoma" w:hAnsi="Tahoma" w:cs="Tahoma"/>
          <w:sz w:val="21"/>
          <w:szCs w:val="21"/>
          <w:highlight w:val="yellow"/>
        </w:rPr>
      </w:pPr>
    </w:p>
    <w:p w14:paraId="7D3CA0B6" w14:textId="77777777" w:rsidR="008D429A" w:rsidRDefault="008D429A" w:rsidP="00416B25">
      <w:pPr>
        <w:pStyle w:val="Listaszerbekezds11"/>
        <w:ind w:left="0"/>
        <w:jc w:val="right"/>
        <w:rPr>
          <w:rFonts w:ascii="Tahoma" w:hAnsi="Tahoma" w:cs="Tahoma"/>
          <w:sz w:val="21"/>
          <w:szCs w:val="21"/>
          <w:highlight w:val="yellow"/>
        </w:rPr>
      </w:pPr>
    </w:p>
    <w:p w14:paraId="6753EE02" w14:textId="77777777" w:rsidR="008D429A" w:rsidRDefault="008D429A" w:rsidP="00416B25">
      <w:pPr>
        <w:pStyle w:val="Listaszerbekezds11"/>
        <w:ind w:left="0"/>
        <w:jc w:val="right"/>
        <w:rPr>
          <w:rFonts w:ascii="Tahoma" w:hAnsi="Tahoma" w:cs="Tahoma"/>
          <w:sz w:val="21"/>
          <w:szCs w:val="21"/>
          <w:highlight w:val="yellow"/>
        </w:rPr>
      </w:pPr>
    </w:p>
    <w:p w14:paraId="1F7DD6EA" w14:textId="4734E2E1" w:rsidR="008D429A" w:rsidRPr="00BE3E1E" w:rsidRDefault="008D429A" w:rsidP="008D429A">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39AA9D02" w14:textId="77777777" w:rsidR="008D429A" w:rsidRPr="00BE3E1E" w:rsidRDefault="008D429A" w:rsidP="008D429A">
      <w:pPr>
        <w:tabs>
          <w:tab w:val="center" w:pos="6480"/>
          <w:tab w:val="center" w:pos="6521"/>
        </w:tabs>
        <w:spacing w:after="0" w:line="240" w:lineRule="auto"/>
        <w:jc w:val="right"/>
        <w:rPr>
          <w:rFonts w:ascii="Tahoma" w:hAnsi="Tahoma" w:cs="Tahoma"/>
          <w:sz w:val="21"/>
          <w:szCs w:val="21"/>
        </w:rPr>
      </w:pPr>
    </w:p>
    <w:p w14:paraId="615632F0" w14:textId="77777777" w:rsidR="008D429A" w:rsidRPr="00AA69F0" w:rsidRDefault="008D429A" w:rsidP="008D429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182D8FCE" w14:textId="0008A4F4" w:rsidR="008D429A" w:rsidRPr="00BE3E1E" w:rsidRDefault="008D429A" w:rsidP="008D429A">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26F28A8F" w14:textId="77777777" w:rsidR="008D429A" w:rsidRPr="00BE3E1E" w:rsidRDefault="008D429A" w:rsidP="008D429A">
      <w:pPr>
        <w:spacing w:before="60" w:after="60" w:line="240" w:lineRule="auto"/>
        <w:rPr>
          <w:rFonts w:ascii="Tahoma" w:hAnsi="Tahoma" w:cs="Tahoma"/>
          <w:bCs/>
          <w:sz w:val="21"/>
          <w:szCs w:val="21"/>
          <w:lang w:eastAsia="en-GB"/>
        </w:rPr>
      </w:pPr>
    </w:p>
    <w:p w14:paraId="41BA56AF" w14:textId="3A5F90FD" w:rsidR="008D429A" w:rsidRPr="00BE3E1E" w:rsidRDefault="008D6F98" w:rsidP="008D429A">
      <w:pPr>
        <w:spacing w:before="60" w:after="60" w:line="240" w:lineRule="auto"/>
        <w:jc w:val="both"/>
        <w:rPr>
          <w:rFonts w:ascii="Tahoma" w:hAnsi="Tahoma" w:cs="Tahoma"/>
          <w:sz w:val="21"/>
          <w:szCs w:val="21"/>
        </w:rPr>
      </w:pPr>
      <w:r w:rsidRPr="00BE3E1E">
        <w:rPr>
          <w:rFonts w:ascii="Tahoma" w:hAnsi="Tahoma" w:cs="Tahoma"/>
          <w:color w:val="000000"/>
          <w:sz w:val="21"/>
          <w:szCs w:val="21"/>
        </w:rPr>
        <w:t>Alulírott …………………………………………………………………, mint a(z) ……………….………………….............................................................. (székhely: ………...................................…….......................................) ajánlattevő szervezet cégjegyzésre jogos</w:t>
      </w:r>
      <w:r>
        <w:rPr>
          <w:rFonts w:ascii="Tahoma" w:hAnsi="Tahoma" w:cs="Tahoma"/>
          <w:color w:val="000000"/>
          <w:sz w:val="21"/>
          <w:szCs w:val="21"/>
        </w:rPr>
        <w:t>ult képviselője</w:t>
      </w:r>
      <w:r w:rsidR="008D429A" w:rsidRPr="00BE3E1E">
        <w:rPr>
          <w:rFonts w:ascii="Tahoma" w:hAnsi="Tahoma" w:cs="Tahoma"/>
          <w:sz w:val="21"/>
          <w:szCs w:val="21"/>
        </w:rPr>
        <w:t xml:space="preserve"> a </w:t>
      </w:r>
      <w:r w:rsidR="008D429A" w:rsidRPr="00BE3E1E">
        <w:rPr>
          <w:rFonts w:ascii="Tahoma" w:hAnsi="Tahoma" w:cs="Tahoma"/>
          <w:b/>
          <w:color w:val="00000A"/>
          <w:sz w:val="21"/>
          <w:szCs w:val="21"/>
        </w:rPr>
        <w:t>Miskolc Megyei Jogú Város Önkormányzata</w:t>
      </w:r>
      <w:r w:rsidR="008D429A" w:rsidRPr="00BE3E1E">
        <w:rPr>
          <w:rFonts w:ascii="Tahoma" w:hAnsi="Tahoma" w:cs="Tahoma"/>
          <w:sz w:val="21"/>
          <w:szCs w:val="21"/>
        </w:rPr>
        <w:t xml:space="preserve">, mint Ajánlatkérő által </w:t>
      </w:r>
      <w:r w:rsidR="002657E6" w:rsidRPr="002657E6">
        <w:rPr>
          <w:rFonts w:ascii="Tahoma" w:hAnsi="Tahoma" w:cs="Tahoma"/>
          <w:b/>
          <w:i/>
          <w:sz w:val="21"/>
          <w:szCs w:val="21"/>
        </w:rPr>
        <w:t>„</w:t>
      </w:r>
      <w:r w:rsidR="002657E6"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sidR="002657E6">
        <w:rPr>
          <w:rFonts w:ascii="Tahoma" w:hAnsi="Tahoma" w:cs="Tahoma"/>
          <w:b/>
          <w:sz w:val="21"/>
          <w:szCs w:val="21"/>
        </w:rPr>
        <w:t xml:space="preserve"> </w:t>
      </w:r>
      <w:r w:rsidR="008D429A" w:rsidRPr="00BE3E1E">
        <w:rPr>
          <w:rFonts w:ascii="Tahoma" w:hAnsi="Tahoma" w:cs="Tahoma"/>
          <w:sz w:val="21"/>
          <w:szCs w:val="21"/>
          <w:lang w:eastAsia="hu-HU"/>
        </w:rPr>
        <w:t>tárgyban megindított közbeszerzési eljárásban</w:t>
      </w:r>
      <w:r w:rsidR="008D429A" w:rsidRPr="00BE3E1E">
        <w:rPr>
          <w:rFonts w:ascii="Tahoma" w:hAnsi="Tahoma" w:cs="Tahoma"/>
          <w:sz w:val="21"/>
          <w:szCs w:val="21"/>
        </w:rPr>
        <w:t xml:space="preserve"> az alábbi nyilatkozatot teszem.</w:t>
      </w:r>
    </w:p>
    <w:p w14:paraId="249C3D09" w14:textId="77777777" w:rsidR="008D429A" w:rsidRPr="00BE3E1E" w:rsidRDefault="008D429A" w:rsidP="008D429A">
      <w:pPr>
        <w:spacing w:before="60" w:after="60" w:line="240" w:lineRule="auto"/>
        <w:rPr>
          <w:rFonts w:ascii="Tahoma" w:hAnsi="Tahoma" w:cs="Tahoma"/>
          <w:sz w:val="21"/>
          <w:szCs w:val="21"/>
        </w:rPr>
      </w:pPr>
    </w:p>
    <w:p w14:paraId="18DE445C" w14:textId="77777777" w:rsidR="008D429A" w:rsidRPr="00BE3E1E" w:rsidRDefault="008D429A" w:rsidP="008D429A">
      <w:pPr>
        <w:spacing w:before="60" w:after="60" w:line="240" w:lineRule="auto"/>
        <w:rPr>
          <w:rFonts w:ascii="Tahoma" w:hAnsi="Tahoma" w:cs="Tahoma"/>
          <w:sz w:val="21"/>
          <w:szCs w:val="21"/>
        </w:rPr>
      </w:pPr>
      <w:r w:rsidRPr="00BE3E1E">
        <w:rPr>
          <w:rFonts w:ascii="Tahoma" w:hAnsi="Tahoma" w:cs="Tahoma"/>
          <w:sz w:val="21"/>
          <w:szCs w:val="21"/>
        </w:rPr>
        <w:t>Ezúton</w:t>
      </w:r>
    </w:p>
    <w:p w14:paraId="21F138D8" w14:textId="6892703D" w:rsidR="008D429A" w:rsidRDefault="008D429A" w:rsidP="008D429A">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54E8D5DC" w14:textId="77777777" w:rsidR="002D31F8" w:rsidRPr="00BE3E1E" w:rsidRDefault="002D31F8" w:rsidP="008D429A">
      <w:pPr>
        <w:spacing w:before="60" w:after="60" w:line="240" w:lineRule="auto"/>
        <w:jc w:val="center"/>
        <w:rPr>
          <w:rFonts w:ascii="Tahoma" w:hAnsi="Tahoma" w:cs="Tahoma"/>
          <w:b/>
          <w:sz w:val="21"/>
          <w:szCs w:val="21"/>
          <w:shd w:val="clear" w:color="auto" w:fill="FFFFFF"/>
        </w:rPr>
      </w:pPr>
    </w:p>
    <w:p w14:paraId="3E1E6B85" w14:textId="77777777" w:rsidR="008D429A" w:rsidRPr="00BE3E1E" w:rsidRDefault="008D429A" w:rsidP="008D429A">
      <w:pPr>
        <w:spacing w:before="60" w:after="60" w:line="240" w:lineRule="auto"/>
        <w:jc w:val="both"/>
        <w:rPr>
          <w:rFonts w:ascii="Tahoma" w:hAnsi="Tahoma" w:cs="Tahoma"/>
          <w:sz w:val="21"/>
          <w:szCs w:val="21"/>
          <w:shd w:val="clear" w:color="auto" w:fill="FFFFFF"/>
        </w:rPr>
      </w:pPr>
    </w:p>
    <w:p w14:paraId="0A87D565" w14:textId="4866FADD" w:rsidR="008D429A" w:rsidRDefault="008D429A" w:rsidP="008D429A">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társaságunk vonatkozásában </w:t>
      </w:r>
      <w:r w:rsidR="002D31F8">
        <w:rPr>
          <w:rFonts w:ascii="Tahoma" w:hAnsi="Tahoma" w:cs="Tahoma"/>
          <w:sz w:val="21"/>
          <w:szCs w:val="21"/>
          <w:shd w:val="clear" w:color="auto" w:fill="FFFFFF"/>
        </w:rPr>
        <w:t>változásbejegyzési eljárás nincs folyamatban.</w:t>
      </w:r>
      <w:r w:rsidR="002D31F8" w:rsidRPr="002D31F8">
        <w:rPr>
          <w:rStyle w:val="Lbjegyzet-hivatkozs"/>
          <w:rFonts w:ascii="Tahoma" w:hAnsi="Tahoma" w:cs="Tahoma"/>
          <w:sz w:val="21"/>
          <w:szCs w:val="21"/>
        </w:rPr>
        <w:t xml:space="preserve"> </w:t>
      </w:r>
      <w:r w:rsidR="002D31F8" w:rsidRPr="00BE3E1E">
        <w:rPr>
          <w:rStyle w:val="Lbjegyzet-hivatkozs"/>
          <w:rFonts w:ascii="Tahoma" w:hAnsi="Tahoma" w:cs="Tahoma"/>
          <w:sz w:val="21"/>
          <w:szCs w:val="21"/>
        </w:rPr>
        <w:footnoteReference w:id="13"/>
      </w:r>
    </w:p>
    <w:p w14:paraId="066028A6" w14:textId="5E3F1AFF" w:rsidR="002D31F8" w:rsidRDefault="002D31F8" w:rsidP="008D429A">
      <w:pPr>
        <w:spacing w:before="60" w:after="60" w:line="240" w:lineRule="auto"/>
        <w:jc w:val="both"/>
        <w:rPr>
          <w:rFonts w:ascii="Tahoma" w:hAnsi="Tahoma" w:cs="Tahoma"/>
          <w:sz w:val="21"/>
          <w:szCs w:val="21"/>
          <w:shd w:val="clear" w:color="auto" w:fill="FFFFFF"/>
        </w:rPr>
      </w:pPr>
    </w:p>
    <w:p w14:paraId="35FB9C1A" w14:textId="4EBAC655" w:rsidR="002D31F8" w:rsidRDefault="002D31F8" w:rsidP="008D429A">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6E578AA2" w14:textId="11C3E92A" w:rsidR="002D31F8" w:rsidRDefault="002D31F8" w:rsidP="008D429A">
      <w:pPr>
        <w:spacing w:before="60" w:after="60" w:line="240" w:lineRule="auto"/>
        <w:jc w:val="both"/>
        <w:rPr>
          <w:rFonts w:ascii="Tahoma" w:hAnsi="Tahoma" w:cs="Tahoma"/>
          <w:sz w:val="21"/>
          <w:szCs w:val="21"/>
          <w:shd w:val="clear" w:color="auto" w:fill="FFFFFF"/>
        </w:rPr>
      </w:pPr>
    </w:p>
    <w:p w14:paraId="75DD622B" w14:textId="6A6B7AA5" w:rsidR="002D31F8" w:rsidRDefault="002D31F8" w:rsidP="002D31F8">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4"/>
      </w:r>
    </w:p>
    <w:p w14:paraId="23D4A1CA" w14:textId="4F4458EF" w:rsidR="002D31F8" w:rsidRPr="002D31F8" w:rsidRDefault="002D31F8" w:rsidP="008D429A">
      <w:pPr>
        <w:spacing w:before="60" w:after="60" w:line="240" w:lineRule="auto"/>
        <w:jc w:val="both"/>
        <w:rPr>
          <w:rFonts w:ascii="Tahoma" w:hAnsi="Tahoma" w:cs="Tahoma"/>
          <w:b/>
          <w:sz w:val="21"/>
          <w:szCs w:val="21"/>
          <w:shd w:val="clear" w:color="auto" w:fill="FFFFFF"/>
        </w:rPr>
      </w:pPr>
    </w:p>
    <w:p w14:paraId="4D761F18" w14:textId="77777777" w:rsidR="008D429A" w:rsidRPr="00BE3E1E" w:rsidRDefault="008D429A" w:rsidP="008D429A">
      <w:pPr>
        <w:spacing w:before="60" w:after="60" w:line="240" w:lineRule="auto"/>
        <w:jc w:val="both"/>
        <w:rPr>
          <w:rFonts w:ascii="Tahoma" w:hAnsi="Tahoma" w:cs="Tahoma"/>
          <w:sz w:val="21"/>
          <w:szCs w:val="21"/>
          <w:shd w:val="clear" w:color="auto" w:fill="FFFFFF"/>
        </w:rPr>
      </w:pPr>
    </w:p>
    <w:p w14:paraId="063AD605" w14:textId="6A793C6D" w:rsidR="008D429A" w:rsidRPr="00BE3E1E" w:rsidRDefault="008D429A" w:rsidP="008D429A">
      <w:pPr>
        <w:spacing w:before="60" w:after="60" w:line="240" w:lineRule="auto"/>
        <w:rPr>
          <w:rFonts w:ascii="Tahoma" w:hAnsi="Tahoma" w:cs="Tahoma"/>
          <w:sz w:val="21"/>
          <w:szCs w:val="21"/>
          <w:lang w:eastAsia="hu-HU"/>
        </w:rPr>
      </w:pPr>
    </w:p>
    <w:p w14:paraId="1A313F15" w14:textId="77777777" w:rsidR="008D429A" w:rsidRPr="00BE3E1E" w:rsidRDefault="008D429A" w:rsidP="008D429A">
      <w:pPr>
        <w:spacing w:before="60" w:after="60" w:line="240" w:lineRule="auto"/>
        <w:rPr>
          <w:rFonts w:ascii="Tahoma" w:hAnsi="Tahoma" w:cs="Tahoma"/>
          <w:sz w:val="21"/>
          <w:szCs w:val="21"/>
          <w:lang w:eastAsia="hu-HU"/>
        </w:rPr>
      </w:pPr>
    </w:p>
    <w:p w14:paraId="6E4DC41F" w14:textId="77777777" w:rsidR="008D429A" w:rsidRPr="00BE3E1E" w:rsidRDefault="008D429A" w:rsidP="008D429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3869BBA5" w14:textId="77777777" w:rsidR="008D429A" w:rsidRPr="00BE3E1E" w:rsidRDefault="008D429A" w:rsidP="008D429A">
      <w:pPr>
        <w:spacing w:before="60" w:after="60" w:line="240" w:lineRule="auto"/>
        <w:rPr>
          <w:rFonts w:ascii="Tahoma" w:hAnsi="Tahoma" w:cs="Tahoma"/>
          <w:sz w:val="21"/>
          <w:szCs w:val="21"/>
          <w:lang w:eastAsia="hu-HU"/>
        </w:rPr>
      </w:pPr>
    </w:p>
    <w:p w14:paraId="4B506F73" w14:textId="77777777" w:rsidR="008D429A" w:rsidRPr="00BE3E1E" w:rsidRDefault="008D429A" w:rsidP="008D429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D429A" w:rsidRPr="00BE3E1E" w14:paraId="40DA2C1D" w14:textId="77777777" w:rsidTr="00E17155">
        <w:trPr>
          <w:jc w:val="right"/>
        </w:trPr>
        <w:tc>
          <w:tcPr>
            <w:tcW w:w="4606" w:type="dxa"/>
          </w:tcPr>
          <w:p w14:paraId="67D065B1" w14:textId="77777777" w:rsidR="008D429A" w:rsidRPr="00BE3E1E" w:rsidRDefault="008D429A" w:rsidP="00E17155">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8D429A" w:rsidRPr="00BE3E1E" w14:paraId="37F0A5ED" w14:textId="77777777" w:rsidTr="00E17155">
        <w:trPr>
          <w:jc w:val="right"/>
        </w:trPr>
        <w:tc>
          <w:tcPr>
            <w:tcW w:w="4606" w:type="dxa"/>
          </w:tcPr>
          <w:p w14:paraId="0CDB3532" w14:textId="77777777" w:rsidR="008D429A" w:rsidRPr="00BE3E1E" w:rsidRDefault="008D429A" w:rsidP="00E17155">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50947EC7" w14:textId="77777777" w:rsidR="008D429A" w:rsidRPr="00BE3E1E" w:rsidRDefault="008D429A" w:rsidP="00E17155">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6BD07A4C" w14:textId="77777777" w:rsidR="008D429A" w:rsidRPr="00BE3E1E" w:rsidRDefault="008D429A" w:rsidP="00E17155">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76CE1D42" w14:textId="77777777" w:rsidR="006971EE" w:rsidRDefault="006971EE" w:rsidP="00416B25">
      <w:pPr>
        <w:pStyle w:val="Listaszerbekezds11"/>
        <w:ind w:left="0"/>
        <w:jc w:val="right"/>
        <w:rPr>
          <w:rFonts w:ascii="Tahoma" w:hAnsi="Tahoma" w:cs="Tahoma"/>
          <w:sz w:val="21"/>
          <w:szCs w:val="21"/>
          <w:highlight w:val="yellow"/>
        </w:rPr>
      </w:pPr>
    </w:p>
    <w:p w14:paraId="1C85FB41" w14:textId="77777777" w:rsidR="006971EE" w:rsidRDefault="006971EE" w:rsidP="00416B25">
      <w:pPr>
        <w:pStyle w:val="Listaszerbekezds11"/>
        <w:ind w:left="0"/>
        <w:jc w:val="right"/>
        <w:rPr>
          <w:rFonts w:ascii="Tahoma" w:hAnsi="Tahoma" w:cs="Tahoma"/>
          <w:sz w:val="21"/>
          <w:szCs w:val="21"/>
          <w:highlight w:val="yellow"/>
        </w:rPr>
      </w:pPr>
    </w:p>
    <w:p w14:paraId="5EC267FF" w14:textId="77777777" w:rsidR="006971EE" w:rsidRDefault="006971EE" w:rsidP="00416B25">
      <w:pPr>
        <w:pStyle w:val="Listaszerbekezds11"/>
        <w:ind w:left="0"/>
        <w:jc w:val="right"/>
        <w:rPr>
          <w:rFonts w:ascii="Tahoma" w:hAnsi="Tahoma" w:cs="Tahoma"/>
          <w:sz w:val="21"/>
          <w:szCs w:val="21"/>
          <w:highlight w:val="yellow"/>
        </w:rPr>
      </w:pPr>
    </w:p>
    <w:p w14:paraId="2AFA786A" w14:textId="77777777" w:rsidR="006971EE" w:rsidRDefault="006971EE" w:rsidP="00416B25">
      <w:pPr>
        <w:pStyle w:val="Listaszerbekezds11"/>
        <w:ind w:left="0"/>
        <w:jc w:val="right"/>
        <w:rPr>
          <w:rFonts w:ascii="Tahoma" w:hAnsi="Tahoma" w:cs="Tahoma"/>
          <w:sz w:val="21"/>
          <w:szCs w:val="21"/>
          <w:highlight w:val="yellow"/>
        </w:rPr>
      </w:pPr>
    </w:p>
    <w:p w14:paraId="15A9B07B" w14:textId="77777777" w:rsidR="006971EE" w:rsidRDefault="006971EE" w:rsidP="00416B25">
      <w:pPr>
        <w:pStyle w:val="Listaszerbekezds11"/>
        <w:ind w:left="0"/>
        <w:jc w:val="right"/>
        <w:rPr>
          <w:rFonts w:ascii="Tahoma" w:hAnsi="Tahoma" w:cs="Tahoma"/>
          <w:sz w:val="21"/>
          <w:szCs w:val="21"/>
          <w:highlight w:val="yellow"/>
        </w:rPr>
      </w:pPr>
    </w:p>
    <w:p w14:paraId="55752F32" w14:textId="77777777" w:rsidR="006971EE" w:rsidRDefault="006971EE" w:rsidP="00416B25">
      <w:pPr>
        <w:pStyle w:val="Listaszerbekezds11"/>
        <w:ind w:left="0"/>
        <w:jc w:val="right"/>
        <w:rPr>
          <w:rFonts w:ascii="Tahoma" w:hAnsi="Tahoma" w:cs="Tahoma"/>
          <w:sz w:val="21"/>
          <w:szCs w:val="21"/>
          <w:highlight w:val="yellow"/>
        </w:rPr>
      </w:pPr>
    </w:p>
    <w:p w14:paraId="491CFC01" w14:textId="77777777" w:rsidR="006971EE" w:rsidRDefault="006971EE" w:rsidP="00416B25">
      <w:pPr>
        <w:pStyle w:val="Listaszerbekezds11"/>
        <w:ind w:left="0"/>
        <w:jc w:val="right"/>
        <w:rPr>
          <w:rFonts w:ascii="Tahoma" w:hAnsi="Tahoma" w:cs="Tahoma"/>
          <w:sz w:val="21"/>
          <w:szCs w:val="21"/>
          <w:highlight w:val="yellow"/>
        </w:rPr>
      </w:pPr>
    </w:p>
    <w:p w14:paraId="5FE39924" w14:textId="77777777" w:rsidR="006971EE" w:rsidRDefault="006971EE" w:rsidP="00416B25">
      <w:pPr>
        <w:pStyle w:val="Listaszerbekezds11"/>
        <w:ind w:left="0"/>
        <w:jc w:val="right"/>
        <w:rPr>
          <w:rFonts w:ascii="Tahoma" w:hAnsi="Tahoma" w:cs="Tahoma"/>
          <w:sz w:val="21"/>
          <w:szCs w:val="21"/>
          <w:highlight w:val="yellow"/>
        </w:rPr>
      </w:pPr>
      <w:bookmarkStart w:id="85" w:name="_Hlk481494622"/>
    </w:p>
    <w:p w14:paraId="1AE41C45" w14:textId="77777777" w:rsidR="006971EE" w:rsidRPr="00B667F2" w:rsidRDefault="006971EE" w:rsidP="006971EE">
      <w:pPr>
        <w:pStyle w:val="Listaszerbekezds11"/>
        <w:ind w:left="502"/>
        <w:jc w:val="right"/>
        <w:rPr>
          <w:rFonts w:ascii="Tahoma" w:hAnsi="Tahoma" w:cs="Tahoma"/>
          <w:b/>
          <w:sz w:val="21"/>
          <w:szCs w:val="21"/>
        </w:rPr>
      </w:pPr>
      <w:r>
        <w:rPr>
          <w:rFonts w:ascii="Tahoma" w:hAnsi="Tahoma" w:cs="Tahoma"/>
          <w:b/>
          <w:sz w:val="21"/>
          <w:szCs w:val="21"/>
        </w:rPr>
        <w:t xml:space="preserve">10. </w:t>
      </w:r>
      <w:r w:rsidRPr="00B667F2">
        <w:rPr>
          <w:rFonts w:ascii="Tahoma" w:hAnsi="Tahoma" w:cs="Tahoma"/>
          <w:b/>
          <w:sz w:val="21"/>
          <w:szCs w:val="21"/>
        </w:rPr>
        <w:t>számú melléklet</w:t>
      </w:r>
    </w:p>
    <w:p w14:paraId="3C1D3FAF" w14:textId="77777777" w:rsidR="006971EE" w:rsidRPr="0044567D" w:rsidRDefault="006971EE" w:rsidP="006971EE">
      <w:pPr>
        <w:spacing w:after="200" w:line="276" w:lineRule="auto"/>
        <w:jc w:val="center"/>
        <w:rPr>
          <w:rFonts w:ascii="Tahoma" w:hAnsi="Tahoma" w:cs="Tahoma"/>
          <w:b/>
          <w:smallCaps/>
          <w:sz w:val="21"/>
          <w:szCs w:val="21"/>
        </w:rPr>
      </w:pPr>
      <w:r w:rsidRPr="0044567D">
        <w:rPr>
          <w:rFonts w:ascii="Tahoma" w:hAnsi="Tahoma" w:cs="Tahoma"/>
          <w:b/>
          <w:smallCaps/>
          <w:sz w:val="21"/>
          <w:szCs w:val="21"/>
        </w:rPr>
        <w:t>NYILATKOZAT</w:t>
      </w:r>
    </w:p>
    <w:p w14:paraId="4920F464" w14:textId="5DACDDA2" w:rsidR="006971EE" w:rsidRPr="0044567D" w:rsidRDefault="006971EE" w:rsidP="006971EE">
      <w:pPr>
        <w:spacing w:after="200" w:line="276" w:lineRule="auto"/>
        <w:jc w:val="center"/>
        <w:rPr>
          <w:rFonts w:ascii="Tahoma" w:hAnsi="Tahoma" w:cs="Tahoma"/>
          <w:b/>
          <w:sz w:val="21"/>
          <w:szCs w:val="21"/>
        </w:rPr>
      </w:pPr>
      <w:r w:rsidRPr="00B667F2">
        <w:rPr>
          <w:rFonts w:ascii="Tahoma" w:hAnsi="Tahoma" w:cs="Tahoma"/>
          <w:b/>
          <w:sz w:val="21"/>
          <w:szCs w:val="21"/>
        </w:rPr>
        <w:t>az eljárásba</w:t>
      </w:r>
      <w:r>
        <w:rPr>
          <w:rFonts w:ascii="Tahoma" w:hAnsi="Tahoma" w:cs="Tahoma"/>
          <w:b/>
          <w:sz w:val="21"/>
          <w:szCs w:val="21"/>
        </w:rPr>
        <w:t>n</w:t>
      </w:r>
      <w:r w:rsidRPr="00B667F2">
        <w:rPr>
          <w:rFonts w:ascii="Tahoma" w:hAnsi="Tahoma" w:cs="Tahoma"/>
          <w:b/>
          <w:sz w:val="21"/>
          <w:szCs w:val="21"/>
        </w:rPr>
        <w:t xml:space="preserve"> bevonni kívánt</w:t>
      </w:r>
      <w:r>
        <w:rPr>
          <w:rFonts w:ascii="Tahoma" w:hAnsi="Tahoma" w:cs="Tahoma"/>
          <w:b/>
          <w:sz w:val="21"/>
          <w:szCs w:val="21"/>
        </w:rPr>
        <w:t xml:space="preserve"> építésvezető</w:t>
      </w:r>
      <w:r w:rsidRPr="00B667F2">
        <w:rPr>
          <w:rFonts w:ascii="Tahoma" w:hAnsi="Tahoma" w:cs="Tahoma"/>
          <w:b/>
          <w:sz w:val="21"/>
          <w:szCs w:val="21"/>
        </w:rPr>
        <w:t xml:space="preserve"> szakemberről</w:t>
      </w:r>
    </w:p>
    <w:p w14:paraId="104C75AD" w14:textId="30E87773" w:rsidR="006971EE" w:rsidRPr="00B667F2" w:rsidRDefault="006971EE" w:rsidP="006971EE">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2657E6">
        <w:rPr>
          <w:rFonts w:ascii="Tahoma" w:hAnsi="Tahoma" w:cs="Tahoma"/>
          <w:b/>
          <w:i/>
          <w:sz w:val="21"/>
          <w:szCs w:val="21"/>
        </w:rPr>
        <w:t>„</w:t>
      </w:r>
      <w:r w:rsidRPr="002657E6">
        <w:rPr>
          <w:rFonts w:ascii="Tahoma" w:hAnsi="Tahoma" w:cs="Tahoma"/>
          <w:b/>
          <w:sz w:val="21"/>
          <w:szCs w:val="21"/>
        </w:rPr>
        <w:t>TOP-6.2.1-15-MI1-2016-00005 kódjelű „Családbarát, munkába állást segítő intézmények, közszolgáltatások fejlesztése – Tündérkert Óvoda (Miskolc Aba u. 49.) infrastrukturális fejlesztése”</w:t>
      </w:r>
      <w:r>
        <w:rPr>
          <w:rFonts w:ascii="Tahoma" w:hAnsi="Tahoma" w:cs="Tahoma"/>
          <w:b/>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6971EE" w:rsidRPr="0044567D" w14:paraId="1A22F46E" w14:textId="77777777" w:rsidTr="000E6482">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604B1D0D" w14:textId="77777777" w:rsidR="006971EE" w:rsidRPr="0044567D" w:rsidRDefault="006971EE" w:rsidP="000E6482">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3CA66632" w14:textId="77777777" w:rsidR="006971EE" w:rsidRPr="0044567D" w:rsidRDefault="006971EE" w:rsidP="000E6482">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56AB6A46" w14:textId="77777777" w:rsidR="006971EE" w:rsidRPr="0044567D" w:rsidRDefault="006971EE" w:rsidP="000E6482">
            <w:pPr>
              <w:spacing w:after="200" w:line="276" w:lineRule="auto"/>
              <w:jc w:val="center"/>
              <w:rPr>
                <w:rFonts w:ascii="Tahoma" w:hAnsi="Tahoma" w:cs="Tahoma"/>
                <w:b/>
                <w:sz w:val="21"/>
                <w:szCs w:val="21"/>
              </w:rPr>
            </w:pPr>
            <w:r>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0918DEAB" w14:textId="77777777" w:rsidR="006971EE" w:rsidRPr="0044567D" w:rsidRDefault="006971EE" w:rsidP="000E6482">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6971EE" w:rsidRPr="0044567D" w14:paraId="0FEEED88" w14:textId="77777777" w:rsidTr="000E6482">
        <w:trPr>
          <w:trHeight w:val="519"/>
          <w:jc w:val="center"/>
        </w:trPr>
        <w:tc>
          <w:tcPr>
            <w:tcW w:w="1828" w:type="dxa"/>
            <w:tcBorders>
              <w:top w:val="double" w:sz="4" w:space="0" w:color="auto"/>
            </w:tcBorders>
            <w:vAlign w:val="center"/>
          </w:tcPr>
          <w:p w14:paraId="4A07DD2D" w14:textId="77777777" w:rsidR="006971EE" w:rsidRPr="0044567D" w:rsidRDefault="006971EE" w:rsidP="000E6482">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2ABCF08C" w14:textId="77777777" w:rsidR="006971EE" w:rsidRPr="0044567D" w:rsidRDefault="006971EE" w:rsidP="000E6482">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2D650599" w14:textId="77777777" w:rsidR="006971EE" w:rsidRDefault="006971EE" w:rsidP="000E6482">
            <w:pPr>
              <w:spacing w:after="200" w:line="276" w:lineRule="auto"/>
              <w:ind w:left="-128"/>
              <w:jc w:val="center"/>
              <w:rPr>
                <w:rFonts w:ascii="Tahoma" w:hAnsi="Tahoma" w:cs="Tahoma"/>
                <w:sz w:val="21"/>
                <w:szCs w:val="21"/>
              </w:rPr>
            </w:pPr>
            <w:r>
              <w:rPr>
                <w:rFonts w:ascii="Tahoma" w:hAnsi="Tahoma" w:cs="Tahoma"/>
                <w:sz w:val="21"/>
                <w:szCs w:val="21"/>
              </w:rPr>
              <w:t>….. jogosultság (adott esetben)</w:t>
            </w:r>
          </w:p>
          <w:p w14:paraId="17949726" w14:textId="77777777" w:rsidR="006971EE" w:rsidRPr="0044567D" w:rsidRDefault="006971EE" w:rsidP="000E6482">
            <w:pPr>
              <w:spacing w:after="200" w:line="276" w:lineRule="auto"/>
              <w:ind w:left="-128"/>
              <w:jc w:val="center"/>
              <w:rPr>
                <w:rFonts w:ascii="Tahoma" w:hAnsi="Tahoma" w:cs="Tahoma"/>
                <w:sz w:val="21"/>
                <w:szCs w:val="21"/>
              </w:rPr>
            </w:pPr>
            <w:r>
              <w:rPr>
                <w:rFonts w:ascii="Tahoma" w:hAnsi="Tahoma" w:cs="Tahoma"/>
                <w:sz w:val="21"/>
                <w:szCs w:val="21"/>
              </w:rPr>
              <w:t>Kamarai nyilvántartási száma (adott esetben):…………..</w:t>
            </w:r>
          </w:p>
        </w:tc>
        <w:tc>
          <w:tcPr>
            <w:tcW w:w="1701" w:type="dxa"/>
            <w:tcBorders>
              <w:top w:val="double" w:sz="4" w:space="0" w:color="auto"/>
            </w:tcBorders>
            <w:vAlign w:val="center"/>
          </w:tcPr>
          <w:p w14:paraId="3A775B1B" w14:textId="77777777" w:rsidR="006971EE" w:rsidRPr="0044567D" w:rsidRDefault="006971EE" w:rsidP="000E6482">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5C1B4243" w14:textId="77777777" w:rsidR="006971EE" w:rsidRDefault="006971EE" w:rsidP="006971EE">
      <w:pPr>
        <w:spacing w:line="276" w:lineRule="auto"/>
        <w:ind w:left="720"/>
        <w:rPr>
          <w:rFonts w:ascii="Tahoma" w:hAnsi="Tahoma" w:cs="Tahoma"/>
          <w:sz w:val="21"/>
          <w:szCs w:val="21"/>
        </w:rPr>
      </w:pPr>
    </w:p>
    <w:p w14:paraId="1CC9E599" w14:textId="77777777" w:rsidR="006971EE" w:rsidRPr="00B667F2" w:rsidRDefault="006971EE" w:rsidP="006971EE">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6971EE" w:rsidRPr="0044567D" w14:paraId="48E8E82B" w14:textId="77777777" w:rsidTr="000E6482">
        <w:trPr>
          <w:jc w:val="center"/>
        </w:trPr>
        <w:tc>
          <w:tcPr>
            <w:tcW w:w="9070" w:type="dxa"/>
            <w:gridSpan w:val="3"/>
            <w:shd w:val="clear" w:color="auto" w:fill="auto"/>
          </w:tcPr>
          <w:p w14:paraId="0879EF95" w14:textId="77777777" w:rsidR="006971EE" w:rsidRPr="0044567D" w:rsidRDefault="006971EE" w:rsidP="000E6482">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6971EE" w:rsidRPr="0044567D" w14:paraId="2EFB6A08" w14:textId="77777777" w:rsidTr="000E6482">
        <w:trPr>
          <w:jc w:val="center"/>
        </w:trPr>
        <w:tc>
          <w:tcPr>
            <w:tcW w:w="1423" w:type="dxa"/>
            <w:shd w:val="clear" w:color="auto" w:fill="auto"/>
          </w:tcPr>
          <w:p w14:paraId="2A1F8693" w14:textId="77777777" w:rsidR="006971EE" w:rsidRPr="0044567D" w:rsidRDefault="006971EE" w:rsidP="000E6482">
            <w:pPr>
              <w:spacing w:after="200" w:line="276" w:lineRule="auto"/>
              <w:jc w:val="center"/>
              <w:rPr>
                <w:rFonts w:ascii="Tahoma" w:hAnsi="Tahoma" w:cs="Tahoma"/>
                <w:sz w:val="21"/>
                <w:szCs w:val="21"/>
              </w:rPr>
            </w:pPr>
          </w:p>
        </w:tc>
        <w:tc>
          <w:tcPr>
            <w:tcW w:w="3410" w:type="dxa"/>
            <w:shd w:val="clear" w:color="auto" w:fill="auto"/>
          </w:tcPr>
          <w:p w14:paraId="167A7DC9" w14:textId="77777777" w:rsidR="006971EE" w:rsidRPr="0044567D" w:rsidRDefault="006971EE" w:rsidP="000E6482">
            <w:pPr>
              <w:spacing w:after="200" w:line="276" w:lineRule="auto"/>
              <w:rPr>
                <w:rFonts w:ascii="Tahoma" w:hAnsi="Tahoma" w:cs="Tahoma"/>
                <w:sz w:val="21"/>
                <w:szCs w:val="21"/>
              </w:rPr>
            </w:pPr>
          </w:p>
        </w:tc>
        <w:tc>
          <w:tcPr>
            <w:tcW w:w="4237" w:type="dxa"/>
            <w:tcBorders>
              <w:bottom w:val="single" w:sz="4" w:space="0" w:color="auto"/>
            </w:tcBorders>
            <w:shd w:val="clear" w:color="auto" w:fill="auto"/>
          </w:tcPr>
          <w:p w14:paraId="74384D53" w14:textId="77777777" w:rsidR="006971EE" w:rsidRPr="0044567D" w:rsidRDefault="006971EE" w:rsidP="000E6482">
            <w:pPr>
              <w:spacing w:after="200" w:line="276" w:lineRule="auto"/>
              <w:rPr>
                <w:rFonts w:ascii="Tahoma" w:hAnsi="Tahoma" w:cs="Tahoma"/>
                <w:sz w:val="21"/>
                <w:szCs w:val="21"/>
              </w:rPr>
            </w:pPr>
          </w:p>
        </w:tc>
      </w:tr>
      <w:tr w:rsidR="006971EE" w:rsidRPr="0044567D" w14:paraId="3F86410E" w14:textId="77777777" w:rsidTr="000E6482">
        <w:trPr>
          <w:jc w:val="center"/>
        </w:trPr>
        <w:tc>
          <w:tcPr>
            <w:tcW w:w="1423" w:type="dxa"/>
            <w:shd w:val="clear" w:color="auto" w:fill="auto"/>
          </w:tcPr>
          <w:p w14:paraId="7E1F7890" w14:textId="77777777" w:rsidR="006971EE" w:rsidRPr="0044567D" w:rsidRDefault="006971EE" w:rsidP="000E6482">
            <w:pPr>
              <w:spacing w:after="200" w:line="276" w:lineRule="auto"/>
              <w:jc w:val="center"/>
              <w:rPr>
                <w:rFonts w:ascii="Tahoma" w:hAnsi="Tahoma" w:cs="Tahoma"/>
                <w:sz w:val="21"/>
                <w:szCs w:val="21"/>
              </w:rPr>
            </w:pPr>
          </w:p>
        </w:tc>
        <w:tc>
          <w:tcPr>
            <w:tcW w:w="3410" w:type="dxa"/>
            <w:shd w:val="clear" w:color="auto" w:fill="auto"/>
          </w:tcPr>
          <w:p w14:paraId="18612D57" w14:textId="77777777" w:rsidR="006971EE" w:rsidRPr="0044567D" w:rsidRDefault="006971EE" w:rsidP="000E6482">
            <w:pPr>
              <w:spacing w:after="200" w:line="276" w:lineRule="auto"/>
              <w:jc w:val="center"/>
              <w:rPr>
                <w:rFonts w:ascii="Tahoma" w:hAnsi="Tahoma" w:cs="Tahoma"/>
                <w:sz w:val="21"/>
                <w:szCs w:val="21"/>
              </w:rPr>
            </w:pPr>
          </w:p>
        </w:tc>
        <w:tc>
          <w:tcPr>
            <w:tcW w:w="4237" w:type="dxa"/>
            <w:tcBorders>
              <w:top w:val="single" w:sz="4" w:space="0" w:color="auto"/>
            </w:tcBorders>
            <w:shd w:val="clear" w:color="auto" w:fill="auto"/>
            <w:vAlign w:val="center"/>
          </w:tcPr>
          <w:p w14:paraId="6315345A" w14:textId="77777777" w:rsidR="006971EE" w:rsidRPr="0044567D" w:rsidRDefault="006971EE" w:rsidP="000E6482">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tc>
      </w:tr>
      <w:bookmarkEnd w:id="85"/>
    </w:tbl>
    <w:p w14:paraId="4F24A4E8" w14:textId="513B02B4" w:rsidR="00C642E2" w:rsidRPr="00BE3E1E" w:rsidRDefault="00C642E2" w:rsidP="00416B25">
      <w:pPr>
        <w:pStyle w:val="Listaszerbekezds11"/>
        <w:ind w:left="0"/>
        <w:jc w:val="right"/>
        <w:rPr>
          <w:rFonts w:ascii="Tahoma" w:hAnsi="Tahoma" w:cs="Tahoma"/>
          <w:b/>
          <w:bCs/>
          <w:sz w:val="21"/>
          <w:szCs w:val="21"/>
          <w:highlight w:val="yellow"/>
        </w:rPr>
      </w:pPr>
      <w:r w:rsidRPr="00BE3E1E">
        <w:rPr>
          <w:rFonts w:ascii="Tahoma" w:hAnsi="Tahoma" w:cs="Tahoma"/>
          <w:sz w:val="21"/>
          <w:szCs w:val="21"/>
          <w:highlight w:val="yellow"/>
        </w:rPr>
        <w:br w:type="page"/>
      </w:r>
    </w:p>
    <w:p w14:paraId="4BD73D82"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14:paraId="1B5F8D47"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3BBBA998" w14:textId="77777777" w:rsidR="00C642E2" w:rsidRPr="00BE3E1E" w:rsidRDefault="00C642E2" w:rsidP="00AC133F">
      <w:pPr>
        <w:tabs>
          <w:tab w:val="center" w:pos="6237"/>
        </w:tabs>
        <w:spacing w:after="0" w:line="240" w:lineRule="auto"/>
        <w:rPr>
          <w:rFonts w:ascii="Tahoma" w:hAnsi="Tahoma" w:cs="Tahoma"/>
          <w:sz w:val="21"/>
          <w:szCs w:val="21"/>
        </w:rPr>
      </w:pPr>
    </w:p>
    <w:p w14:paraId="29660D07" w14:textId="77777777" w:rsidR="00C642E2" w:rsidRPr="00BE3E1E" w:rsidRDefault="00C642E2" w:rsidP="00AC133F">
      <w:pPr>
        <w:tabs>
          <w:tab w:val="center" w:pos="6237"/>
        </w:tabs>
        <w:spacing w:after="0" w:line="240" w:lineRule="auto"/>
        <w:rPr>
          <w:rFonts w:ascii="Tahoma" w:hAnsi="Tahoma" w:cs="Tahoma"/>
          <w:sz w:val="21"/>
          <w:szCs w:val="21"/>
        </w:rPr>
      </w:pPr>
    </w:p>
    <w:bookmarkEnd w:id="25"/>
    <w:bookmarkEnd w:id="30"/>
    <w:bookmarkEnd w:id="42"/>
    <w:bookmarkEnd w:id="43"/>
    <w:p w14:paraId="5D9233D8" w14:textId="22A2FE17" w:rsidR="0056427A" w:rsidRDefault="00D81297" w:rsidP="00D81297">
      <w:pPr>
        <w:suppressAutoHyphens/>
        <w:autoSpaceDE w:val="0"/>
        <w:spacing w:after="0" w:line="240" w:lineRule="auto"/>
        <w:jc w:val="both"/>
        <w:rPr>
          <w:rFonts w:ascii="Tahoma" w:hAnsi="Tahoma" w:cs="Tahoma"/>
          <w:b/>
          <w:i/>
          <w:sz w:val="21"/>
          <w:szCs w:val="21"/>
        </w:rPr>
      </w:pPr>
      <w:r w:rsidRPr="004551FB">
        <w:rPr>
          <w:rFonts w:ascii="Tahoma" w:hAnsi="Tahoma" w:cs="Tahoma"/>
          <w:sz w:val="21"/>
          <w:szCs w:val="21"/>
        </w:rPr>
        <w:t xml:space="preserve">Építési beruházás: </w:t>
      </w:r>
      <w:r w:rsidR="002657E6" w:rsidRPr="002657E6">
        <w:rPr>
          <w:rFonts w:ascii="Tahoma" w:hAnsi="Tahoma" w:cs="Tahoma"/>
          <w:b/>
          <w:i/>
          <w:sz w:val="21"/>
          <w:szCs w:val="21"/>
        </w:rPr>
        <w:t>„TOP-6.2.1-15-MI1-2016-00005 kódjelű „Családbarát, munkába állást segítő intézmények, közszolgáltatások fejlesztése – Tündérkert Óvoda (Miskolc Aba u. 49.) infrastrukturális fejlesztése”</w:t>
      </w:r>
    </w:p>
    <w:p w14:paraId="74CB5D8D" w14:textId="77777777" w:rsidR="00280AA6" w:rsidRDefault="00280AA6" w:rsidP="00D81297">
      <w:pPr>
        <w:suppressAutoHyphens/>
        <w:autoSpaceDE w:val="0"/>
        <w:spacing w:after="0" w:line="240" w:lineRule="auto"/>
        <w:jc w:val="both"/>
        <w:rPr>
          <w:rFonts w:ascii="Tahoma" w:hAnsi="Tahoma" w:cs="Tahoma"/>
          <w:b/>
          <w:i/>
          <w:sz w:val="21"/>
          <w:szCs w:val="21"/>
        </w:rPr>
      </w:pPr>
    </w:p>
    <w:p w14:paraId="6B9C85F7" w14:textId="439034D4" w:rsidR="0056427A" w:rsidRDefault="00280AA6" w:rsidP="00D81297">
      <w:pPr>
        <w:suppressAutoHyphens/>
        <w:autoSpaceDE w:val="0"/>
        <w:spacing w:after="0" w:line="240" w:lineRule="auto"/>
        <w:jc w:val="both"/>
        <w:rPr>
          <w:rFonts w:ascii="Tahoma" w:hAnsi="Tahoma" w:cs="Tahoma"/>
          <w:b/>
          <w:i/>
          <w:sz w:val="21"/>
          <w:szCs w:val="21"/>
        </w:rPr>
      </w:pPr>
      <w:r>
        <w:rPr>
          <w:rFonts w:ascii="Tahoma" w:hAnsi="Tahoma" w:cs="Tahoma"/>
          <w:b/>
          <w:i/>
          <w:sz w:val="21"/>
          <w:szCs w:val="21"/>
        </w:rPr>
        <w:t>Az eljárást megindító felhívás 4.) pontjában továbbá a mellékletként csatol</w:t>
      </w:r>
      <w:r w:rsidR="005A02C9">
        <w:rPr>
          <w:rFonts w:ascii="Tahoma" w:hAnsi="Tahoma" w:cs="Tahoma"/>
          <w:b/>
          <w:i/>
          <w:sz w:val="21"/>
          <w:szCs w:val="21"/>
        </w:rPr>
        <w:t>t műszaki dokumentációk, tervek és</w:t>
      </w:r>
      <w:r>
        <w:rPr>
          <w:rFonts w:ascii="Tahoma" w:hAnsi="Tahoma" w:cs="Tahoma"/>
          <w:b/>
          <w:i/>
          <w:sz w:val="21"/>
          <w:szCs w:val="21"/>
        </w:rPr>
        <w:t xml:space="preserve"> árazatlan költségvetés szerint.</w:t>
      </w:r>
    </w:p>
    <w:p w14:paraId="0E47840F" w14:textId="72786314" w:rsidR="00B94D25" w:rsidRDefault="00B94D25" w:rsidP="00D81297">
      <w:pPr>
        <w:suppressAutoHyphens/>
        <w:autoSpaceDE w:val="0"/>
        <w:spacing w:after="0" w:line="240" w:lineRule="auto"/>
        <w:jc w:val="both"/>
        <w:rPr>
          <w:rFonts w:ascii="Tahoma" w:hAnsi="Tahoma" w:cs="Tahoma"/>
          <w:b/>
          <w:i/>
          <w:sz w:val="21"/>
          <w:szCs w:val="21"/>
        </w:rPr>
      </w:pPr>
    </w:p>
    <w:p w14:paraId="6B7CDEC9"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307BA348"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Az épület tervei 1968-ban-ban készültek a Miskolci</w:t>
      </w:r>
      <w:r>
        <w:rPr>
          <w:rFonts w:ascii="Tahoma" w:hAnsi="Tahoma" w:cs="Tahoma"/>
          <w:bCs/>
          <w:sz w:val="21"/>
          <w:szCs w:val="21"/>
        </w:rPr>
        <w:t xml:space="preserve"> Tervező Vállalatnál. (későbbi </w:t>
      </w:r>
      <w:r w:rsidRPr="0016768D">
        <w:rPr>
          <w:rFonts w:ascii="Tahoma" w:hAnsi="Tahoma" w:cs="Tahoma"/>
          <w:bCs/>
          <w:sz w:val="21"/>
          <w:szCs w:val="21"/>
        </w:rPr>
        <w:t xml:space="preserve">ÉSZAKTERV) Az épület valószínűleg ugyanabban az évben épült. </w:t>
      </w:r>
    </w:p>
    <w:p w14:paraId="1233C81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épület részben alápincézett, földszint + emeletes, lapostetős, előregyártott vb. szerkezetű. háromtraktusos, hosszvázas, kiöltőfalazatos. A jelenlegi állapot felújításra szorul az épület és az udvar leromlott állapotú, akadálymentesítése nem megoldott. A felújítási tervezés megkezdése előtt statikai szakvélemény készült az épület tartószerkezeti rendszeréről, melyet a statikai tervfejezet mutat be. </w:t>
      </w:r>
    </w:p>
    <w:p w14:paraId="6790DAE6"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jelenleg 6 csoportszobával működik, mely megtartandó. </w:t>
      </w:r>
    </w:p>
    <w:p w14:paraId="3B2A85A4" w14:textId="77777777" w:rsidR="00B94D25" w:rsidRPr="00AD024B" w:rsidRDefault="00B94D25" w:rsidP="00B94D25">
      <w:pPr>
        <w:suppressAutoHyphens/>
        <w:autoSpaceDE w:val="0"/>
        <w:spacing w:after="0"/>
        <w:ind w:left="360"/>
        <w:jc w:val="both"/>
        <w:rPr>
          <w:rFonts w:ascii="Tahoma" w:hAnsi="Tahoma" w:cs="Tahoma"/>
          <w:b/>
          <w:bCs/>
          <w:i/>
          <w:sz w:val="21"/>
          <w:szCs w:val="21"/>
        </w:rPr>
      </w:pPr>
      <w:r w:rsidRPr="00AD024B">
        <w:rPr>
          <w:rFonts w:ascii="Tahoma" w:hAnsi="Tahoma" w:cs="Tahoma"/>
          <w:b/>
          <w:bCs/>
          <w:i/>
          <w:sz w:val="21"/>
          <w:szCs w:val="21"/>
        </w:rPr>
        <w:t xml:space="preserve">2. Óvoda épület jelenlegi állapotának bemutatása </w:t>
      </w:r>
    </w:p>
    <w:p w14:paraId="6955C77B"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épület felméréseit elvégeztük. A felmérési tervekben feltüntettük az eredeti tervekben és a felmérés során tapasztalt, látható beépített anyagokat. </w:t>
      </w:r>
    </w:p>
    <w:p w14:paraId="1AD2B0E6"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Az épület a nyugati oldalon részlegesen alápincézett, a pince felújításra szorul, itt helyezkedik el az épületgépészeti terület, közműellátás, hőközpont. </w:t>
      </w:r>
    </w:p>
    <w:p w14:paraId="1FD91AA8"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 két főirányból és gazdasági bejáratokon közelíthető meg a keleti és a nyugati oldalon találhatóak a főbejáratok és az északi oldalon a gazdasági bejáratok Az óvoda a földszintet részlegesen használja. Szolgálati lakás és alapítványi iroda is működik. Ezen funkciók megtartandóak, építészeti felújításuk nem tervezett, csak a legszükségesebb és az épület komplex felújítását nem gátló mértékben tervezett. Az épületgépészeti és épületvillamossági felújítást viszont is itt is el kell végezni, ugyanis ezen rendszerek szakaszos kiépítése nem kivitelezhető. A külön energia felhasználás, méréseket meg kell oldani. </w:t>
      </w:r>
    </w:p>
    <w:p w14:paraId="66E0743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óvodai funkció a földszinten a következők: Csoportszobák, öltözők, vizes csoportok, melegítő konyha, raktárak. </w:t>
      </w:r>
    </w:p>
    <w:p w14:paraId="4BD79CB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Az emeleti szintet teljes mértékben az óvoda használja. Az emeleti funkciók a következők: Csoportszobák, öltözők, vizes csoportok, tornaszoba, gazdasági és nevelői helyiségek. </w:t>
      </w:r>
    </w:p>
    <w:p w14:paraId="29A371BF"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Tető</w:t>
      </w:r>
      <w:r w:rsidRPr="0016768D">
        <w:rPr>
          <w:rFonts w:ascii="Tahoma" w:hAnsi="Tahoma" w:cs="Tahoma"/>
          <w:bCs/>
          <w:sz w:val="21"/>
          <w:szCs w:val="21"/>
        </w:rPr>
        <w:t xml:space="preserve"> Az épület lapos tetős kialakítású, jelenleg bitumenes lemez szigeteléssel ellátott, körben attika falas. </w:t>
      </w:r>
    </w:p>
    <w:p w14:paraId="7E4F636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kialakításban részlegesen alápincézett+ földszint+ emeleti szinttel rendelkezik. Előre gyártott vasbeton szerkezetű, vázkitöltő-falas épület. </w:t>
      </w:r>
    </w:p>
    <w:p w14:paraId="46A48CE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 leromlott műszaki állagú, </w:t>
      </w:r>
      <w:r w:rsidRPr="0016768D">
        <w:rPr>
          <w:rFonts w:ascii="Tahoma" w:hAnsi="Tahoma" w:cs="Tahoma"/>
          <w:b/>
          <w:bCs/>
          <w:i/>
          <w:sz w:val="21"/>
          <w:szCs w:val="21"/>
        </w:rPr>
        <w:t>kő és mozaik</w:t>
      </w:r>
      <w:r w:rsidRPr="0016768D">
        <w:rPr>
          <w:rFonts w:ascii="Tahoma" w:hAnsi="Tahoma" w:cs="Tahoma"/>
          <w:bCs/>
          <w:sz w:val="21"/>
          <w:szCs w:val="21"/>
        </w:rPr>
        <w:t xml:space="preserve"> burkolattal ellátottak. Korszerűtlen fa és fémszerkezetű nyílászárók találhatóak benne </w:t>
      </w:r>
    </w:p>
    <w:p w14:paraId="31BD6B55" w14:textId="77777777" w:rsidR="00B94D25" w:rsidRPr="0016768D" w:rsidRDefault="00B94D25" w:rsidP="00B94D25">
      <w:pPr>
        <w:suppressAutoHyphens/>
        <w:autoSpaceDE w:val="0"/>
        <w:spacing w:after="0"/>
        <w:ind w:left="360"/>
        <w:jc w:val="both"/>
        <w:rPr>
          <w:rFonts w:ascii="Tahoma" w:hAnsi="Tahoma" w:cs="Tahoma"/>
          <w:b/>
          <w:bCs/>
          <w:i/>
          <w:sz w:val="21"/>
          <w:szCs w:val="21"/>
        </w:rPr>
      </w:pPr>
      <w:r w:rsidRPr="0016768D">
        <w:rPr>
          <w:rFonts w:ascii="Tahoma" w:hAnsi="Tahoma" w:cs="Tahoma"/>
          <w:b/>
          <w:bCs/>
          <w:i/>
          <w:sz w:val="21"/>
          <w:szCs w:val="21"/>
        </w:rPr>
        <w:t xml:space="preserve">Az épületen történő Bontások </w:t>
      </w:r>
    </w:p>
    <w:p w14:paraId="4ACB5C5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 meglévő vakolati rendszer eltávolítandó </w:t>
      </w:r>
    </w:p>
    <w:p w14:paraId="76A1715B"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 a burkolatok (fal és padló) az alaprajzon feltüntetett helyiséglistában látható módon elbontásra kerülnek. A belső ajtók szintén elbontandóak. A Csoportszobákban </w:t>
      </w:r>
    </w:p>
    <w:p w14:paraId="2A86996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parketta burkolat megtartandó. Az új statikai szempontokból kialakítandó merevítő falszerkezet következtében a csoportszobákban található beépített szekrények is ideiglenesen elbontásra kerülnek, majd csökkentett belső méretek figyelembe vételével újra visszaépítendőek. A belső ajtó elbontandók, csak a csoportszobák között lévő, összenyitást segítő portál megtartandó, felújítandó </w:t>
      </w:r>
    </w:p>
    <w:p w14:paraId="08B8139C"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 földszint a burkolatok (fal és padló) az alaprajzon feltüntetett helyiséglistában látható módon elbontásra kerülnek. A belső ajtók szintén elbontandóak. A Csoportszobákban a parketta burkolat megtartandó </w:t>
      </w:r>
    </w:p>
    <w:p w14:paraId="18D4FF9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Tető A teljes lapos tetős szerkezeti rendszer elbontásra kerül </w:t>
      </w:r>
    </w:p>
    <w:p w14:paraId="3E5D4AD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kialakítása változatlan marad, a tervezett felújítás során a szükséges statikai szerkezeti merevítések kivitelezendőek. </w:t>
      </w:r>
    </w:p>
    <w:p w14:paraId="1C0D3343"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lapostetőn és homlokzaton tapasztalat attika falak deformációja következtében azok a teljes mértékeben elbontandóak. </w:t>
      </w:r>
    </w:p>
    <w:p w14:paraId="41744F4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 burkolatai eltávolítandóak, mind a mozaik és mind a kő burkolatok tekintetében. A belső udvari homlokzatokon a vakolatot le kell verni. </w:t>
      </w:r>
    </w:p>
    <w:p w14:paraId="2613457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bizonytalan statikai állapotú és szerkezetű előtetők szintén elbontandóak. </w:t>
      </w:r>
    </w:p>
    <w:p w14:paraId="4C5DCAAA"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teljes épületen a fa és fém nyílászárók, biztonsági rácsok elbontandók. </w:t>
      </w:r>
    </w:p>
    <w:p w14:paraId="4534B812" w14:textId="77777777" w:rsidR="00B94D25" w:rsidRPr="0016768D" w:rsidRDefault="00B94D25" w:rsidP="00B94D25">
      <w:pPr>
        <w:suppressAutoHyphens/>
        <w:autoSpaceDE w:val="0"/>
        <w:spacing w:after="0"/>
        <w:ind w:left="360"/>
        <w:jc w:val="both"/>
        <w:rPr>
          <w:rFonts w:ascii="Tahoma" w:hAnsi="Tahoma" w:cs="Tahoma"/>
          <w:b/>
          <w:bCs/>
          <w:i/>
          <w:sz w:val="21"/>
          <w:szCs w:val="21"/>
        </w:rPr>
      </w:pPr>
      <w:r w:rsidRPr="0016768D">
        <w:rPr>
          <w:rFonts w:ascii="Tahoma" w:hAnsi="Tahoma" w:cs="Tahoma"/>
          <w:b/>
          <w:bCs/>
          <w:i/>
          <w:sz w:val="21"/>
          <w:szCs w:val="21"/>
        </w:rPr>
        <w:t xml:space="preserve">3. Óvoda épület tervezett állapotának bemutatása </w:t>
      </w:r>
    </w:p>
    <w:p w14:paraId="12865BFD"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 tervezés során az épület teljese felújítását terveztük, kivétel az alapítványi és szolgálati lakás területet</w:t>
      </w:r>
      <w:r>
        <w:rPr>
          <w:rFonts w:ascii="Tahoma" w:hAnsi="Tahoma" w:cs="Tahoma"/>
          <w:bCs/>
          <w:sz w:val="21"/>
          <w:szCs w:val="21"/>
        </w:rPr>
        <w:t>, mert a területek óvodai funkciója még nem került meghatározásra.</w:t>
      </w:r>
      <w:r w:rsidRPr="0016768D">
        <w:rPr>
          <w:rFonts w:ascii="Tahoma" w:hAnsi="Tahoma" w:cs="Tahoma"/>
          <w:bCs/>
          <w:sz w:val="21"/>
          <w:szCs w:val="21"/>
        </w:rPr>
        <w:t xml:space="preserve"> Természetesen, ami a komplex felújítás része azt itt is el kell végezni. Külső hőszigetelés, nyílászáró csere és energetikai felújítás, alap tisztító festés. </w:t>
      </w:r>
    </w:p>
    <w:p w14:paraId="4783BD65" w14:textId="77777777" w:rsidR="00B94D25"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szükséges részleges akadálymentesítést szintén terveztük, melyet külön tervfejezet mutat be. </w:t>
      </w:r>
    </w:p>
    <w:p w14:paraId="2405A648" w14:textId="77777777" w:rsidR="00B94D25" w:rsidRDefault="00B94D25" w:rsidP="00B94D25">
      <w:pPr>
        <w:suppressAutoHyphens/>
        <w:autoSpaceDE w:val="0"/>
        <w:spacing w:after="0"/>
        <w:ind w:left="360"/>
        <w:jc w:val="both"/>
        <w:rPr>
          <w:rFonts w:ascii="Tahoma" w:hAnsi="Tahoma" w:cs="Tahoma"/>
          <w:bCs/>
          <w:sz w:val="21"/>
          <w:szCs w:val="21"/>
        </w:rPr>
      </w:pPr>
      <w:r>
        <w:rPr>
          <w:rFonts w:ascii="Tahoma" w:hAnsi="Tahoma" w:cs="Tahoma"/>
          <w:bCs/>
          <w:sz w:val="21"/>
          <w:szCs w:val="21"/>
        </w:rPr>
        <w:t>Az udvaron akril burkolatú multipálya kialakítása szükséges.</w:t>
      </w:r>
    </w:p>
    <w:p w14:paraId="07C8E2CA" w14:textId="77777777" w:rsidR="00B94D25" w:rsidRDefault="00B94D25" w:rsidP="00B94D25">
      <w:pPr>
        <w:suppressAutoHyphens/>
        <w:autoSpaceDE w:val="0"/>
        <w:spacing w:after="0"/>
        <w:ind w:left="360"/>
        <w:jc w:val="both"/>
        <w:rPr>
          <w:rFonts w:ascii="Tahoma" w:hAnsi="Tahoma" w:cs="Tahoma"/>
          <w:bCs/>
          <w:sz w:val="21"/>
          <w:szCs w:val="21"/>
        </w:rPr>
      </w:pPr>
      <w:r>
        <w:rPr>
          <w:rFonts w:ascii="Tahoma" w:hAnsi="Tahoma" w:cs="Tahoma"/>
          <w:bCs/>
          <w:sz w:val="21"/>
          <w:szCs w:val="21"/>
        </w:rPr>
        <w:t>A felújítás és bővítés során megrongálódó terasz- és udvarrészek helyreállítása szükséges.</w:t>
      </w:r>
    </w:p>
    <w:p w14:paraId="40B10F90"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63AED948"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udvar felújítása, akadálymentes megközelítés szintén tervezett, ezt az udvar és környezetrendezési munkarész mutatja be. </w:t>
      </w:r>
    </w:p>
    <w:p w14:paraId="45D2946B"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Pinceszint</w:t>
      </w:r>
      <w:r w:rsidRPr="0016768D">
        <w:rPr>
          <w:rFonts w:ascii="Tahoma" w:hAnsi="Tahoma" w:cs="Tahoma"/>
          <w:bCs/>
          <w:sz w:val="21"/>
          <w:szCs w:val="21"/>
        </w:rPr>
        <w:t xml:space="preserve"> A pinceszinten, jelentős energetikai felújítás történik. A tervezés során a meglévő feltáskásodott vakolat eltávolítandó, helyette új szárító vakolat kerül kialakításra. A földszinten kialakítandó akadálymentesítés következtében tartószerkezeti megerősítés szükséges, külön statikai terv szerint. </w:t>
      </w:r>
    </w:p>
    <w:p w14:paraId="3A94B0FA"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Földszint</w:t>
      </w:r>
      <w:r w:rsidRPr="0016768D">
        <w:rPr>
          <w:rFonts w:ascii="Tahoma" w:hAnsi="Tahoma" w:cs="Tahoma"/>
          <w:bCs/>
          <w:sz w:val="21"/>
          <w:szCs w:val="21"/>
        </w:rPr>
        <w:t xml:space="preserve"> A földszinti helyiségek és alapterületei megtartandóak. Helyiség átalakítás csak a szélfogókat és az új akadálymentes mosdó+wc kialakítás miatt történik. </w:t>
      </w:r>
    </w:p>
    <w:p w14:paraId="7556341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Óvoda főbejáratának (Nyugati oldal) akadálymentesítését terveztük, itt kap helyet az új akadálymentes emelőlap és innen érhető el az óvoda részlegesen akadálymentesített területei is. Az alapterületen feltüntetett táblázatban jelöltük, hol és milyen burkolat, falburkolat készül Ezek kialakítását a részlettervek is tartalmazzák. A földszinti melegítőkonyhában található étellift felújítása szintén tervezett. A teljes földszinten a festést újra el kell végezni. </w:t>
      </w:r>
    </w:p>
    <w:p w14:paraId="07187ACC"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akadálymentes mosdóban és a gazdasági folyosón szerelt álmennyezet készül. </w:t>
      </w:r>
    </w:p>
    <w:p w14:paraId="512B991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belső nyílászárók teljese mértékben (kivéve a csoportszobák közötti portálokat) új utólag szerelhető nyílászárókra cserélendők. </w:t>
      </w:r>
    </w:p>
    <w:p w14:paraId="109CA49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Emelet</w:t>
      </w:r>
      <w:r w:rsidRPr="0016768D">
        <w:rPr>
          <w:rFonts w:ascii="Tahoma" w:hAnsi="Tahoma" w:cs="Tahoma"/>
          <w:bCs/>
          <w:sz w:val="21"/>
          <w:szCs w:val="21"/>
        </w:rPr>
        <w:t xml:space="preserve"> Az emeleti szintet teljes mértékben felújítjuk. Itt szintén az alapterületi kimutatásban látható fal és padlóburkolatok kerülnek kialakításra. Az emeleti szinten nem készül akadálymentesítés. A belső nyílászárók teljese mértékben (kivéve a csoportszobák közötti portálokat) új utólag szerelhető nyílászárókra cserélendők. </w:t>
      </w:r>
    </w:p>
    <w:p w14:paraId="6462957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Tető</w:t>
      </w:r>
      <w:r w:rsidRPr="0016768D">
        <w:rPr>
          <w:rFonts w:ascii="Tahoma" w:hAnsi="Tahoma" w:cs="Tahoma"/>
          <w:bCs/>
          <w:sz w:val="21"/>
          <w:szCs w:val="21"/>
        </w:rPr>
        <w:t xml:space="preserve"> Az épület új lapos tetős kialakítása tervezett. A megtisztított födémszerkezeten új hőszigetelés ésPVC vízszigetelés készül, mechanikai rögzítéssel. Az új attika falazatokon, porszórt fémlemez attika fedés készül. A meglévő csapadékvíz összefolyók felújítandók és pozíciójuk megtartandó. </w:t>
      </w:r>
    </w:p>
    <w:p w14:paraId="350CA596"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Metszetek</w:t>
      </w:r>
      <w:r w:rsidRPr="0016768D">
        <w:rPr>
          <w:rFonts w:ascii="Tahoma" w:hAnsi="Tahoma" w:cs="Tahoma"/>
          <w:bCs/>
          <w:sz w:val="21"/>
          <w:szCs w:val="21"/>
        </w:rPr>
        <w:t xml:space="preserve"> Az épület metszeti kialakítása változatlan marad, a tervezett felújítás során a szükséges statikai szerkezeti merevítések kivitelezendőek. </w:t>
      </w:r>
    </w:p>
    <w:p w14:paraId="41393D8A"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
          <w:bCs/>
          <w:sz w:val="21"/>
          <w:szCs w:val="21"/>
        </w:rPr>
        <w:t>Homlokzatok</w:t>
      </w:r>
      <w:r w:rsidRPr="0016768D">
        <w:rPr>
          <w:rFonts w:ascii="Tahoma" w:hAnsi="Tahoma" w:cs="Tahoma"/>
          <w:bCs/>
          <w:sz w:val="21"/>
          <w:szCs w:val="21"/>
        </w:rPr>
        <w:t xml:space="preserve"> Az épület homlokzatain a levert burkolatok és vakolatok után új alapvakolatot kell készíteni, mely alkalmas az épület utólagos hőszigetelési rendszerének fogadására. </w:t>
      </w:r>
    </w:p>
    <w:p w14:paraId="4BFAAD0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utólagos hőszigetelés a homlokzaton feltüntetett helyeken eps, xps és tűzvédelmi okokból asványgyapot kialakítású. Az új nyílászárók műanyag szerkezetűek. A földszinten a jelölt helyeken új védőrács készül. A déli oldali csoportszobák árnyékolását műanyag redőnnyel kell megoldani. Az elbontott előtetők újra építendőek a tervekben feltüntetett kialakításban. </w:t>
      </w:r>
    </w:p>
    <w:p w14:paraId="6ACBB8FB"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2484692D" w14:textId="77777777" w:rsidR="00B94D25" w:rsidRPr="0016768D" w:rsidRDefault="00B94D25" w:rsidP="00B94D25">
      <w:pPr>
        <w:suppressAutoHyphens/>
        <w:autoSpaceDE w:val="0"/>
        <w:spacing w:after="0"/>
        <w:ind w:left="360"/>
        <w:jc w:val="both"/>
        <w:rPr>
          <w:rFonts w:ascii="Tahoma" w:hAnsi="Tahoma" w:cs="Tahoma"/>
          <w:b/>
          <w:bCs/>
          <w:i/>
          <w:sz w:val="21"/>
          <w:szCs w:val="21"/>
        </w:rPr>
      </w:pPr>
      <w:r w:rsidRPr="0016768D">
        <w:rPr>
          <w:rFonts w:ascii="Tahoma" w:hAnsi="Tahoma" w:cs="Tahoma"/>
          <w:b/>
          <w:bCs/>
          <w:i/>
          <w:sz w:val="21"/>
          <w:szCs w:val="21"/>
        </w:rPr>
        <w:t xml:space="preserve">4. Alkalmazott anyagok </w:t>
      </w:r>
    </w:p>
    <w:p w14:paraId="06C39DB8"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1. Falazási munka: </w:t>
      </w:r>
    </w:p>
    <w:p w14:paraId="1986626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Homlokzati falak: </w:t>
      </w:r>
    </w:p>
    <w:p w14:paraId="537ACD7B"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2929D86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meglévő vázkitöltő tégla és szilikát falazatok megtartandóak, kivétel az attika </w:t>
      </w:r>
    </w:p>
    <w:p w14:paraId="455EBBE8"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Belső térelhatároló falak: </w:t>
      </w:r>
    </w:p>
    <w:p w14:paraId="5E5B95BC"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7A8C410F"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20 cm vtg. utólagos tégla falazat cementhabarcsba fektetve (statikai terv szerint) </w:t>
      </w:r>
    </w:p>
    <w:p w14:paraId="71A8CEA3"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szerelt válaszfalak rétegződése a következő: </w:t>
      </w:r>
    </w:p>
    <w:p w14:paraId="740C3C8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1. impregnált gipszkarton válaszfal 75 mm-es bordával, két oldalon 2-2 rtg. 12,5 mm-es gipszkarton lappal, a lapok között 75 mm vtg. URSA VF hangszigeteléssel (akadálymentes mosdó) </w:t>
      </w:r>
    </w:p>
    <w:p w14:paraId="147ABD85"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2. Vakolási munka: </w:t>
      </w:r>
    </w:p>
    <w:p w14:paraId="43C54CE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Belső mészcement vakolatok gyárilag előállított zsákos anyaggal, gépi vakolással készülnek, rozsdamentes vezetősávok és élvédő sínek beépítésével, simított kivitelben. </w:t>
      </w:r>
    </w:p>
    <w:p w14:paraId="03239BCD"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vb. felületek vakolásánál betonkontakt anyag felhordása szükséges. </w:t>
      </w:r>
    </w:p>
    <w:p w14:paraId="081CBA3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megtisztított homlokzati falakra új alapvakolati rendszer felhordása szükséges pl Baumit alapvakolat+előfröcskölés </w:t>
      </w:r>
    </w:p>
    <w:p w14:paraId="51200F3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pinceszinten új LB KNAUF szárító Trasszvakolat kerül kivitelezése </w:t>
      </w:r>
    </w:p>
    <w:p w14:paraId="55F5B0C1"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3. Aljzatok: </w:t>
      </w:r>
    </w:p>
    <w:p w14:paraId="4D8AB49A"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födémeken és a talajon fekvő padlón a bontással érintett sávokban és az akadálymentes WC-mosdó helyiségben estrich minőségű, simított aljzatbeton készül. A kész estrich felületnek ragasztott kerámia padló burkolat fogadására alkalmas minőségűnek kell lennie. </w:t>
      </w:r>
    </w:p>
    <w:p w14:paraId="5D3F65A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Az aljzatoknak szabványosan szilárdnak, por-, szennyeződés-, és repedésmentesnek kell lenniük („hordképes”), min. 1 Mpa tapadó-szilárdsággal kell rendelkezniük. A betonaljzatok szabványszerinti száradási idejét be kell tartani, addig hideg-, meleg burkolatot, előtti önterülő aljzatkiegyenlítést tilos készíteni. PRIMER G-vel alapozni kell, majd min. 3 mm vtg.-ban készítendő a NOVOPLAN 21 aljzatkiegyenlítés a gyártó által megadott technológia szerint, ami meleg burkolatok esetében mindig szükséges. </w:t>
      </w:r>
    </w:p>
    <w:p w14:paraId="642B1B6B"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felbontott mozaik burkolatok bontási vastagsága bizonytalan, előirányzatként 2-3 cm közötti értékkel számoltunk. Az új greslap fogadásárra olyan aljzatkiegyenlítést kell alkalmazni, ami ezt a magasságkülönbséget föl tudja venni (pl ARDEX K15, ARDEX P 51 TAPADÓHÍD) Mivel a lépcsőkön nem készül új burkolat és csoportszobák parketta burkolata is felújítva lesz ezért a jelenlegi mozaik lapburkolat magassága értékei megtartandóak. </w:t>
      </w:r>
    </w:p>
    <w:p w14:paraId="64C7C5B7"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4. Homlokzati nyílászárók: </w:t>
      </w:r>
    </w:p>
    <w:p w14:paraId="5EF8E24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homlokzati nyílászárók a szabványnak megfelelő (Uf=1,1 W/m2K) műanyag tokszerkezetből készülnek. A hőszigetelő üvegezés rétegei: 4+16+4+16+4 mm felépítésű üvegezés, LOW-E bevonattal a 3. üvegfelületen. konszignáció szerint </w:t>
      </w:r>
    </w:p>
    <w:p w14:paraId="0D0CE395"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5. Belső ajtók: </w:t>
      </w:r>
    </w:p>
    <w:p w14:paraId="42838A4B"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belső ajtók utólag szerelhető tokszerkezetűek, a furatolt forgácslap betétes szárnyakon CPL laminált felülettel. A konszignáció szerinti üvegezett kialakításban Az ajtólapok alatti burkolatváltó profilokhoz záró gumi tömítést kell alkalmazni a hangszigetelés javítása miatt. </w:t>
      </w:r>
    </w:p>
    <w:p w14:paraId="4B5D3DCE"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6. Felületképzések: </w:t>
      </w:r>
    </w:p>
    <w:p w14:paraId="5318EA8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belső falfelületek és a mennyezetek diszperzites festéssel készülnek. </w:t>
      </w:r>
    </w:p>
    <w:p w14:paraId="7DE9AC4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fa szerkezetű belső ajtók helyszíni mázolásúak. (csoportszobák) </w:t>
      </w:r>
    </w:p>
    <w:p w14:paraId="088245CF" w14:textId="77777777" w:rsidR="00B94D25" w:rsidRPr="0016768D" w:rsidRDefault="00B94D25" w:rsidP="00B94D25">
      <w:pPr>
        <w:suppressAutoHyphens/>
        <w:autoSpaceDE w:val="0"/>
        <w:spacing w:after="0"/>
        <w:ind w:left="360"/>
        <w:jc w:val="both"/>
        <w:rPr>
          <w:rFonts w:ascii="Tahoma" w:hAnsi="Tahoma" w:cs="Tahoma"/>
          <w:b/>
          <w:bCs/>
          <w:sz w:val="21"/>
          <w:szCs w:val="21"/>
        </w:rPr>
      </w:pPr>
      <w:r w:rsidRPr="0016768D">
        <w:rPr>
          <w:rFonts w:ascii="Tahoma" w:hAnsi="Tahoma" w:cs="Tahoma"/>
          <w:b/>
          <w:bCs/>
          <w:sz w:val="21"/>
          <w:szCs w:val="21"/>
        </w:rPr>
        <w:t xml:space="preserve">7. Szigetelések: </w:t>
      </w:r>
    </w:p>
    <w:p w14:paraId="08BCC3FC"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Hőszigetelések: </w:t>
      </w:r>
    </w:p>
    <w:p w14:paraId="4CB74D5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Az homlokzati falak utólagos hőszigetelése során BAUMIT Star komplett rendszerben kialakított hőszigetelés készül 15 cm vastagságban eps és kőzetgyapot hőszigeteléssel. </w:t>
      </w:r>
    </w:p>
    <w:p w14:paraId="2F1F2F0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lábazat utólagos hőszigetelése során BAUMIT Mozaik top xps rendszer lett tervezve 10 cm vastagságban. </w:t>
      </w:r>
    </w:p>
    <w:p w14:paraId="5A5B8491"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03F99FE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homlokzati bevonatrendszerek kivitelezésekor a rendszergazdák előírásait kell betartani! </w:t>
      </w:r>
    </w:p>
    <w:p w14:paraId="1A77D947"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lapos tetőn elhelyezésre kerülő hőszigetelés AUSTROTHERM AT N 100-150 lépésálló hőszigetelés szintén hőszigetelés lejtésképző ékkel. </w:t>
      </w:r>
    </w:p>
    <w:p w14:paraId="02D73E68"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1681C57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b) Az üzemi víz elleni szigetelések anyaga 2 mm vtg. cementbázisú kent MAPELASTIC vízszigetelés, dilatációknál és más anyagokhoz való csatlakozásnál MAPEBAND szalaggal és gallérral. </w:t>
      </w:r>
    </w:p>
    <w:p w14:paraId="0B805999" w14:textId="77777777" w:rsidR="00B94D25" w:rsidRPr="00AD024B" w:rsidRDefault="00B94D25" w:rsidP="00B94D25">
      <w:pPr>
        <w:suppressAutoHyphens/>
        <w:autoSpaceDE w:val="0"/>
        <w:spacing w:after="0"/>
        <w:ind w:left="360"/>
        <w:jc w:val="both"/>
        <w:rPr>
          <w:rFonts w:ascii="Tahoma" w:hAnsi="Tahoma" w:cs="Tahoma"/>
          <w:b/>
          <w:bCs/>
          <w:sz w:val="21"/>
          <w:szCs w:val="21"/>
        </w:rPr>
      </w:pPr>
      <w:r w:rsidRPr="00AD024B">
        <w:rPr>
          <w:rFonts w:ascii="Tahoma" w:hAnsi="Tahoma" w:cs="Tahoma"/>
          <w:b/>
          <w:bCs/>
          <w:sz w:val="21"/>
          <w:szCs w:val="21"/>
        </w:rPr>
        <w:t xml:space="preserve">8. Belső falburkolatok: </w:t>
      </w:r>
    </w:p>
    <w:p w14:paraId="55F9E905"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konyha helyiségeiben, az orvosi szobában, a vizesblokkokban és öltözőkben 225 cm magasságig csempe falburkolat készül 20/25 cm méretű lapokkal. A burkolat éleibe csempe élvédőt kell elhelyezni. </w:t>
      </w:r>
    </w:p>
    <w:p w14:paraId="6F6D459F"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 A tervlapokon megjelölt helyeken kialakítandó falburkolat esetében a két profilozott keményfa között 3 mm vtg parafa falburkolat készül. </w:t>
      </w:r>
    </w:p>
    <w:p w14:paraId="4E14D8AD"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 A közlekedőkben 100 cm magassági ragasztott greslap falburkolat készül a részletterv szerinti kialakításban élzárással. </w:t>
      </w:r>
    </w:p>
    <w:p w14:paraId="10C93EB1"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meglévő radiátor takarások, nemrég készültek, így azok ideiglenes elbontása és újraépítése tervezett az új radiátorok kialakítása után </w:t>
      </w:r>
    </w:p>
    <w:p w14:paraId="1376B79D"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4C6EB510" w14:textId="77777777" w:rsidR="00B94D25" w:rsidRPr="00AD024B" w:rsidRDefault="00B94D25" w:rsidP="00B94D25">
      <w:pPr>
        <w:suppressAutoHyphens/>
        <w:autoSpaceDE w:val="0"/>
        <w:spacing w:after="0"/>
        <w:ind w:left="360"/>
        <w:jc w:val="both"/>
        <w:rPr>
          <w:rFonts w:ascii="Tahoma" w:hAnsi="Tahoma" w:cs="Tahoma"/>
          <w:b/>
          <w:bCs/>
          <w:sz w:val="21"/>
          <w:szCs w:val="21"/>
        </w:rPr>
      </w:pPr>
      <w:r w:rsidRPr="00AD024B">
        <w:rPr>
          <w:rFonts w:ascii="Tahoma" w:hAnsi="Tahoma" w:cs="Tahoma"/>
          <w:b/>
          <w:bCs/>
          <w:sz w:val="21"/>
          <w:szCs w:val="21"/>
        </w:rPr>
        <w:t xml:space="preserve">9. Padlóburkolatok: </w:t>
      </w:r>
    </w:p>
    <w:p w14:paraId="4E24F50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Az alaprajzokon jelölt helyeken készülő új PVC padlóburkolatok vastagsága 3 mm A burkolat ragasztva készül a csatlakozásoknál hegesztőzsinór alkalmazásával. A lábazat tetejét akryl bázisú anyaggal kell lezárni. Típus pl Tarket Excelence megbízóval egyeztetett színben </w:t>
      </w:r>
    </w:p>
    <w:p w14:paraId="7AD94C6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Padlóburkolat a közlekedőkben, lépcsőházakban, konyhában, vizesblokkokban stb.: 30x30 cm-es ill. 20x20 cm-es méretű, gres mázatlan lapburkolat, az üzemi víz ellen szigetelt helyiségekben csúszásmentes kivitelben. A lábazat 10 cm magas, az egész lap anyagából vágva. A konyhában a csúszásmentes burkolatú helyiségekben íves holkeres lábazati elemet kell alkalmazni. </w:t>
      </w:r>
    </w:p>
    <w:p w14:paraId="7D543DF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burkolatok típusát színét a megbízóval, tervezővel egyeztetni kell, mintát kell bemutatni </w:t>
      </w:r>
    </w:p>
    <w:p w14:paraId="23D92796"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Akadálymentesítés során alkalmazott jelölő és figyelmeztető sáv </w:t>
      </w:r>
    </w:p>
    <w:p w14:paraId="5CD061A8"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413F64C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Fegyelmeztető sáv (lépcsőknél) IT K2 Vezetősáv: ITTP 1 ragasztott kivitelben </w:t>
      </w:r>
    </w:p>
    <w:p w14:paraId="38097AE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 csoportszobákban a ragasztott parketta burkolat megtartandó, felújítások indokolt. Felület megtisztítása után csiszolás, portalanítás és újr lakkozás 2 rtg-ben. </w:t>
      </w:r>
    </w:p>
    <w:p w14:paraId="5EBD0FF7"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161A4FF9"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ÁLTALÁNOS TECHNOLÓGIAI LEÍRÁS A BURKOLATOKHOZ: </w:t>
      </w:r>
    </w:p>
    <w:p w14:paraId="0A7AC3C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kivitelezésnél a kent vízszigeteléshez, ragasztáshoz, fugaképzésekhez, stb.-hez felhasználható anyagoknak rendelkezniük kell az EN 12004, ill. az EN 13888 európai szabvány, és az ISO 9001, stb. minősítésekkel. A munkálatok kivitelezésénél a következő szabvány előírásokat kell betartani: </w:t>
      </w:r>
    </w:p>
    <w:p w14:paraId="22B44A6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Beton és vb szerkezetek: MSZ ENV 1992-(1-6):1999, MSZ-04-803-(5-9):1990, MSZ EN 206:2001, MSZ 4798-1: 2004 </w:t>
      </w:r>
    </w:p>
    <w:p w14:paraId="79965CD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Esztrichek és esztrichkészítés: MSZ EN 13318:2000 </w:t>
      </w:r>
    </w:p>
    <w:p w14:paraId="187418F2"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Épületszerkezetek szigetelése: MSZ-04-803-8:1990 </w:t>
      </w:r>
    </w:p>
    <w:p w14:paraId="38EDACFE"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Kerámia lapburkolás: MSZ EN 1323:1999, MSZ EN 1324:1998, MSZ EN 1346-1347:1999, MSZ EN 1348:1998 </w:t>
      </w:r>
    </w:p>
    <w:p w14:paraId="1112652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Csempe és lapburkolatok: MSZ-04-803-13:1989 </w:t>
      </w:r>
    </w:p>
    <w:p w14:paraId="09BED9E4"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Rugalmas padlóburkolatok: MSZ EN 648-653:1999, stb. vonatkozó előírások szerint. </w:t>
      </w:r>
    </w:p>
    <w:p w14:paraId="79B9C21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1. PADLÓ-, FAL-, HOMLOKZAT BURKOLATI ÉS SZIGETELÉSI DILATÁCIÓK </w:t>
      </w:r>
    </w:p>
    <w:p w14:paraId="6656CF87" w14:textId="77777777" w:rsidR="00B94D25" w:rsidRPr="0016768D" w:rsidRDefault="00B94D25" w:rsidP="00B94D25">
      <w:pPr>
        <w:suppressAutoHyphens/>
        <w:autoSpaceDE w:val="0"/>
        <w:spacing w:after="0"/>
        <w:ind w:left="360"/>
        <w:jc w:val="both"/>
        <w:rPr>
          <w:rFonts w:ascii="Tahoma" w:hAnsi="Tahoma" w:cs="Tahoma"/>
          <w:bCs/>
          <w:sz w:val="21"/>
          <w:szCs w:val="21"/>
        </w:rPr>
      </w:pPr>
    </w:p>
    <w:p w14:paraId="2B6467A7"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Dilatációk kialakítása: </w:t>
      </w:r>
    </w:p>
    <w:p w14:paraId="45E943F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A különböző mozgások miatt, nem célszerű a burkolatokat zárt fugákkal fektetni, ezeket a mozgásokat a fugázó anyagok felveszik. A nagy felületeket (aljzatok és merev burkolatok) a megnövekvő feszültségek miatt dilatációs mezőkre osztjuk fel: </w:t>
      </w:r>
    </w:p>
    <w:p w14:paraId="20E038F6"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aljzatoknál: -beltérben: 25-30 m2, </w:t>
      </w:r>
    </w:p>
    <w:p w14:paraId="54F608FC"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-kültéren: 15-20 m2, </w:t>
      </w:r>
    </w:p>
    <w:p w14:paraId="7DC3A0A8"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 homlokzaton: -beltérben: 10-15 m2, </w:t>
      </w:r>
    </w:p>
    <w:p w14:paraId="54F74990" w14:textId="77777777" w:rsidR="00B94D25" w:rsidRPr="0016768D"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 xml:space="preserve">-kültéren: 5-10 m2 </w:t>
      </w:r>
    </w:p>
    <w:p w14:paraId="2DCDEEF5" w14:textId="77777777" w:rsidR="00B94D25" w:rsidRDefault="00B94D25" w:rsidP="00B94D25">
      <w:pPr>
        <w:suppressAutoHyphens/>
        <w:autoSpaceDE w:val="0"/>
        <w:spacing w:after="0"/>
        <w:ind w:left="360"/>
        <w:jc w:val="both"/>
        <w:rPr>
          <w:rFonts w:ascii="Tahoma" w:hAnsi="Tahoma" w:cs="Tahoma"/>
          <w:bCs/>
          <w:sz w:val="21"/>
          <w:szCs w:val="21"/>
        </w:rPr>
      </w:pPr>
      <w:r w:rsidRPr="0016768D">
        <w:rPr>
          <w:rFonts w:ascii="Tahoma" w:hAnsi="Tahoma" w:cs="Tahoma"/>
          <w:bCs/>
          <w:sz w:val="21"/>
          <w:szCs w:val="21"/>
        </w:rPr>
        <w:t>Az általános, csak burkolati dilatációk esetében a fugák min. 5 mm szélesek. Ebben az esetben az aljzatbetonban csak zsugorodási ún. vakhézagot szabad kialakítani a fenti m2 adatok szerint, de a vasalást (heg. háló) nem szabad elvágni, át kell fusson a másik mezőbe. Amennyiben ezek a dilatációk kialakítása profilokkal készül, akkor szerkezeti dilatációk esetében vízzáró, ill. normál kialakítású gumibetétes fémprofilokkal (pl.: MIGUA), burkolat dilatációknál gumibetétes fém, vagy műanyaprofilokkal (pl.: PROFILPAS) kell megvalósítani. Amennyiben a burkolat kiosztása más igényeket támaszt (pl. hálós, vagy diagonál kiosztás, vágás nélküli burkolat dilatáció, keskenyebb fugaszélesség), akkor a dilatációs sávba eső burkolatokat nagy rugalmasságú és tapadású kétkomponenses poliuretán pl.: KERALASTIC vagy előkevert műgyanta pl.: ULTRAMASTIC III ragasztóba kell fektetni. A sávba eső lapsor két szélső, és köztes fugáit pedig rugalmas szilikonnal kell kitölteni a burkolat felületének alapozása után (MAPESIL AC+PRIMER FD), előzetesen polietilén zsinórral kitöltve (MAPEFOAM) a dilatációs hézag mélyebb részét a fugavastagság beállításához, ill. a háromirányú tapadás megakadályozása érdekében. A fugák méretének ezen a szakaszon summa min. 10 mm-nek kell lennie.</w:t>
      </w:r>
    </w:p>
    <w:p w14:paraId="5054F815" w14:textId="77777777" w:rsidR="00B94D25" w:rsidRDefault="00B94D25" w:rsidP="00B94D25">
      <w:pPr>
        <w:suppressAutoHyphens/>
        <w:autoSpaceDE w:val="0"/>
        <w:spacing w:after="0"/>
        <w:ind w:left="360"/>
        <w:jc w:val="both"/>
        <w:rPr>
          <w:rFonts w:ascii="Tahoma" w:hAnsi="Tahoma" w:cs="Tahoma"/>
          <w:bCs/>
          <w:sz w:val="21"/>
          <w:szCs w:val="21"/>
        </w:rPr>
      </w:pPr>
    </w:p>
    <w:p w14:paraId="66BE179E"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Ragasztás-technológia: </w:t>
      </w:r>
    </w:p>
    <w:p w14:paraId="259CE802"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szabványosan előkészített aljzatra (oldalfal és padló) kerülő GRES lapok ragasztásához –mivel ezek nedvességfelvétele gyakorlatilag egyenlő a 0%-kal-, csak flexibilis, nyújtott nyitott idejű (kb. 30-40 perc), vékonyágyazású ragasztóhabarcsot használhatunk az aljzat-, a ragasztó-, és a burkolat közötti megfelelő hidraulikus kötés kialakulása érdekében (lásd, pl.: KERAFLEX, ADESILEX P9, vagy azzal egyenértékű ragasztóhabarcs). Az általános oldalfal-, és padlóburkolatok készítésénél 30x30-as lapméretig a burkolat 60-70 %-os hátoldali lefedettségét kell biztosítani, itt a normál ragasztás-technológia szerint lehet eljárni. Nem kellően szilárd, porló aljzatokat meg kell szilárdítani, a megengedett maradék nedvességtartalom szintje- CM-karbidkapszulás mérőkészülékkel ellenőrizve: </w:t>
      </w:r>
    </w:p>
    <w:p w14:paraId="0F7D65E1"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-cementtartalmú aljzatoknál: </w:t>
      </w:r>
    </w:p>
    <w:p w14:paraId="58BA1159"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-hidegburkolat esetén: &lt; 3 %, </w:t>
      </w:r>
    </w:p>
    <w:p w14:paraId="75386E67"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-melegburkolatoknál: &lt; 2 %, </w:t>
      </w:r>
    </w:p>
    <w:p w14:paraId="10F054EA"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-gipsztartalmú aljzatoknál: &lt; 0,5 %. </w:t>
      </w:r>
    </w:p>
    <w:p w14:paraId="6EF65345"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Tapasztalatok szerint a cementtartalmú aljzatok száradása 20 oC és 55 % rel. páratartalom mellett: 1 cm/hét. A nagy terhelésű közlekedők padlóburkolatainak fektetésénél a terhelhetőség és a burkolat alá jutó nedvesség minimálisra való csökkentése érdekében, a burkolatragasztásnak 100 %-os hátoldali lefedettségnek kell megfeleljen. Ezekben a helyiségekben a burkolatragasztók flexibilisek, megfelelő nyomószilárdságúak (min. 12 N/mm2), nagy tapadó (min. 1,5 N/mm2)- és hajlító-húzószilárdságúak (min. 5 N/mm2) legyenek. Ehhez a normál vékonyágyazású ragasztóhabarcsok estében a ’ burkolatok üregmentes fektetésére’ vonatkozó szabványszerinti ’ kétoldalas ragasztás-technológiát’ kell alkalmazni, vagy önterülő ágyazóhabarcs használatával alkalmazható az ’ egyoldalas ragasztás-technológia’ (lásd, pl.: ADESILEX P4, PLANOBOND, vagy azzal egyenértékű ágyazóhabarcs). Oldalfalburkolatok készítésénél 30x30-as lapméretig az előzőekben említettek az irányadók. A kent vízszigeteléssel bevont felületekre szintén flexibilis rendszerbeli anyagokat használhatunk. </w:t>
      </w:r>
    </w:p>
    <w:p w14:paraId="7AE57C18"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Fugaképzések: </w:t>
      </w:r>
    </w:p>
    <w:p w14:paraId="50D692A3"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normál igénybevételű burkolatok (padló, fal) estében egykomponenses, normál kötésidejű, cementkötésű, sókivirágzás- és foltosodás-mentes fugázó masszák használhatók (lásd, pl.: KERACOLOR FF, ill. GG vagy azzal egyenértékű fugázó massza), 2-15 mm fugaszélességig. A padló-falcsatlakozásoknál, valamint a dilatációs fugáknál ecetsavbázisú, gombásodás-mentes szilikonos tömítőanyagot használhatunk (lásd, pl.: MAPESIL AC, vagy azzal egyenértékű fugázó massza), a fugákat előzetesen meg kell tisztítani minden szennyeződéstől, gépi eljárással portalanítani, valamint egykomponenses, diszperziós, műgyanta emulziós szilikon alapozóval alapozni szükséges (lásd, pl.: PRIMER FD, vagy azzal egyenértékű alapozó szer). A vizesblokkok: WC-k, zuhanyzók padlóburkolataihoz, mivel ezek kent vízszigeteléssel ellátott felületek, egykomponenses, flexibilis, sókivirágzás- és foltosodás-mentes fugázó masszát kell használni (lásd, pl.: ULTRACOLOR PLUS, vagy azzal egyenértékű fugázó massza), 2-15 mm fugaszélességig. A rugalmas fugák képzése az előzőek szerint (lásd, pl.: MAPESIL AC, vagy azzal egyenértékű fugázó massza). </w:t>
      </w:r>
    </w:p>
    <w:p w14:paraId="52C46309"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2. VÍZSZIGETELÉS </w:t>
      </w:r>
    </w:p>
    <w:p w14:paraId="531838B8" w14:textId="77777777" w:rsidR="00B94D25" w:rsidRPr="00AD024B" w:rsidRDefault="00B94D25" w:rsidP="00B94D25">
      <w:pPr>
        <w:suppressAutoHyphens/>
        <w:autoSpaceDE w:val="0"/>
        <w:spacing w:after="0"/>
        <w:ind w:left="360"/>
        <w:jc w:val="both"/>
        <w:rPr>
          <w:rFonts w:ascii="Tahoma" w:hAnsi="Tahoma" w:cs="Tahoma"/>
          <w:bCs/>
          <w:sz w:val="21"/>
          <w:szCs w:val="21"/>
        </w:rPr>
      </w:pPr>
    </w:p>
    <w:p w14:paraId="6344CCA0"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Üzemi-használativíz elleni szigetelés: (zuhanyozó, konyha, stb.) </w:t>
      </w:r>
    </w:p>
    <w:p w14:paraId="616AF189"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normál igénybevételű helyiségek kent vízszigeteléséhez (vizesblokkok), valamint a magasabb követelményű szerkezetek biztonsági szigeteléséhez, a MAPELASTIC kétkomponenses, cement-műgyanta bázisú, elemi szálakkal erősített, kent vízszigetelő rendszert ajánljuk, a hozzá tartozó MAPEBAND hajlaterősítő elemekkel együtt. Felhordási vastagsága min. 2 mm, illetve 2 réteg a vízterheléstől (talajpárától a talajvíznyomásig) függően. A szigetelés közvetlenül burkolható ez előzőekben leírt flexibilis rendszerbeli anyagokkal. </w:t>
      </w:r>
    </w:p>
    <w:p w14:paraId="5EC105AF"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Erkély, terasz burkolása, ragasztás-technológia: </w:t>
      </w:r>
    </w:p>
    <w:p w14:paraId="2E040083"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padlóburkolatok fektetésénél a terhelhetőség és a burkolat alá jutó nedvesség minimálisra való csökkentése érdekében, a burkolatragasztásnak 100 %-os hátoldali lefedettségnek kell, megfeleljen. Ehhez a ’ burkolatok üregmentes fektetésére’ vonatkozó szabványszerinti ragasztás-technológiát kell alkalmazni, lásd, pl.: ADESILEX P4, PLANOBOND. </w:t>
      </w:r>
    </w:p>
    <w:p w14:paraId="6A9477AE" w14:textId="77777777" w:rsidR="00B94D25" w:rsidRPr="00AD024B" w:rsidRDefault="00B94D25" w:rsidP="00B94D25">
      <w:pPr>
        <w:suppressAutoHyphens/>
        <w:autoSpaceDE w:val="0"/>
        <w:spacing w:after="0"/>
        <w:ind w:left="360"/>
        <w:jc w:val="both"/>
        <w:rPr>
          <w:rFonts w:ascii="Tahoma" w:hAnsi="Tahoma" w:cs="Tahoma"/>
          <w:b/>
          <w:bCs/>
          <w:sz w:val="21"/>
          <w:szCs w:val="21"/>
        </w:rPr>
      </w:pPr>
      <w:r w:rsidRPr="00AD024B">
        <w:rPr>
          <w:rFonts w:ascii="Tahoma" w:hAnsi="Tahoma" w:cs="Tahoma"/>
          <w:b/>
          <w:bCs/>
          <w:sz w:val="21"/>
          <w:szCs w:val="21"/>
        </w:rPr>
        <w:t xml:space="preserve">10. Tetőfedés: </w:t>
      </w:r>
    </w:p>
    <w:p w14:paraId="5CC04319"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1. A lapos tető felújításra kerül. Itt a lépésálló hőszigetelés fölé 1 rétegű Mapeplan M vízszigetelés készül Mechanikus rögzítéssel a szükséges gyártói utasítások betartásával. 5 cm vtg. osztályozott kavics leterheléssel. </w:t>
      </w:r>
    </w:p>
    <w:p w14:paraId="56DAFDB5"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2. Korcolt fémlemez fedés az előtető felett: </w:t>
      </w:r>
    </w:p>
    <w:p w14:paraId="2A43EA9D"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kishajlású fémlemez fedés esetében a héjazat 0,7 mm vtg. Porszórt kettős állókorcos fémlemezfedéssel készül szürke színben. Az alátét deszkázatot és szaruzatot láng és gomba mentesíteni kell. Az alátét fa szerkezet felületkezelése 1 rtg alapozás 2 rtg lazúros felületkezelés szürkés-barna színben. </w:t>
      </w:r>
    </w:p>
    <w:p w14:paraId="0A8C450E"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Az acél szerkezetek porszórt kivitelűek Ral 3003 piros színű festéssel </w:t>
      </w:r>
    </w:p>
    <w:p w14:paraId="4241F085" w14:textId="77777777" w:rsidR="00B94D25" w:rsidRPr="00AD024B" w:rsidRDefault="00B94D25" w:rsidP="00B94D25">
      <w:pPr>
        <w:suppressAutoHyphens/>
        <w:autoSpaceDE w:val="0"/>
        <w:spacing w:after="0"/>
        <w:ind w:left="360"/>
        <w:jc w:val="both"/>
        <w:rPr>
          <w:rFonts w:ascii="Tahoma" w:hAnsi="Tahoma" w:cs="Tahoma"/>
          <w:b/>
          <w:bCs/>
          <w:sz w:val="21"/>
          <w:szCs w:val="21"/>
        </w:rPr>
      </w:pPr>
      <w:r w:rsidRPr="00AD024B">
        <w:rPr>
          <w:rFonts w:ascii="Tahoma" w:hAnsi="Tahoma" w:cs="Tahoma"/>
          <w:b/>
          <w:bCs/>
          <w:sz w:val="21"/>
          <w:szCs w:val="21"/>
        </w:rPr>
        <w:t xml:space="preserve">11. Bádogos szerkezetek: </w:t>
      </w:r>
    </w:p>
    <w:p w14:paraId="76B4EE43"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bádogos szerkezetek porszórt fémlemezből készülnek. A szegélyek, párkányok anyaga 0,7 mm vtg. </w:t>
      </w:r>
    </w:p>
    <w:p w14:paraId="16257947"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fallefedések (pl. attika) kétvízorros fémlemezfedéssel készülnek, kétoldalt 1,0 mm vtg. horganyzott acéllemez sávba beakasztva. A rögzítősávok hossza max. 3 m, rögzítésük váltott sorban történik 10 cm-enként. A keresztirányú lejtés 5°-os, a tető irányában. A fallefedést max. 6,00 m-enként dilatálni kell, pl. lapos csúszóvarrattal. </w:t>
      </w:r>
    </w:p>
    <w:p w14:paraId="36AA52DD" w14:textId="77777777" w:rsidR="00B94D25" w:rsidRPr="00AD024B" w:rsidRDefault="00B94D25" w:rsidP="00B94D25">
      <w:pPr>
        <w:suppressAutoHyphens/>
        <w:autoSpaceDE w:val="0"/>
        <w:spacing w:after="0"/>
        <w:ind w:left="360"/>
        <w:jc w:val="both"/>
        <w:rPr>
          <w:rFonts w:ascii="Tahoma" w:hAnsi="Tahoma" w:cs="Tahoma"/>
          <w:b/>
          <w:bCs/>
          <w:sz w:val="21"/>
          <w:szCs w:val="21"/>
        </w:rPr>
      </w:pPr>
      <w:r w:rsidRPr="00AD024B">
        <w:rPr>
          <w:rFonts w:ascii="Tahoma" w:hAnsi="Tahoma" w:cs="Tahoma"/>
          <w:b/>
          <w:bCs/>
          <w:sz w:val="21"/>
          <w:szCs w:val="21"/>
        </w:rPr>
        <w:t xml:space="preserve">12. Árnyékolásbiztonság: </w:t>
      </w:r>
    </w:p>
    <w:p w14:paraId="3F39B95C" w14:textId="77777777" w:rsidR="00B94D25" w:rsidRPr="00AD024B"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 xml:space="preserve">A déli oldalon a csoportszobákon fehér színű műanyag redőny kerül beépítésre </w:t>
      </w:r>
    </w:p>
    <w:p w14:paraId="2488C66E" w14:textId="77777777" w:rsidR="00B94D25" w:rsidRDefault="00B94D25" w:rsidP="00B94D25">
      <w:pPr>
        <w:suppressAutoHyphens/>
        <w:autoSpaceDE w:val="0"/>
        <w:spacing w:after="0"/>
        <w:ind w:left="360"/>
        <w:jc w:val="both"/>
        <w:rPr>
          <w:rFonts w:ascii="Tahoma" w:hAnsi="Tahoma" w:cs="Tahoma"/>
          <w:bCs/>
          <w:sz w:val="21"/>
          <w:szCs w:val="21"/>
        </w:rPr>
      </w:pPr>
      <w:r w:rsidRPr="00AD024B">
        <w:rPr>
          <w:rFonts w:ascii="Tahoma" w:hAnsi="Tahoma" w:cs="Tahoma"/>
          <w:bCs/>
          <w:sz w:val="21"/>
          <w:szCs w:val="21"/>
        </w:rPr>
        <w:t>A földszinten jelölt helyeken konszignáció szerinti biztonsági rács készül. A Rácsok beépítése előtt a redőny kiállás mérete ellenőrizendő.</w:t>
      </w:r>
    </w:p>
    <w:p w14:paraId="2E3132CB" w14:textId="77777777" w:rsidR="00B94D25" w:rsidRPr="008C67C4" w:rsidRDefault="00B94D25" w:rsidP="00B94D25">
      <w:pPr>
        <w:suppressAutoHyphens/>
        <w:autoSpaceDE w:val="0"/>
        <w:spacing w:after="0"/>
        <w:ind w:left="360"/>
        <w:jc w:val="both"/>
        <w:rPr>
          <w:rFonts w:ascii="Tahoma" w:hAnsi="Tahoma" w:cs="Tahoma"/>
          <w:b/>
          <w:bCs/>
          <w:sz w:val="21"/>
          <w:szCs w:val="21"/>
        </w:rPr>
      </w:pPr>
      <w:r w:rsidRPr="008C67C4">
        <w:rPr>
          <w:rFonts w:ascii="Tahoma" w:hAnsi="Tahoma" w:cs="Tahoma"/>
          <w:b/>
          <w:bCs/>
          <w:sz w:val="21"/>
          <w:szCs w:val="21"/>
        </w:rPr>
        <w:t>13. Tervezett multifunkciós sportpálya:</w:t>
      </w:r>
    </w:p>
    <w:p w14:paraId="30765E81" w14:textId="77777777" w:rsidR="00B94D25" w:rsidRDefault="00B94D25" w:rsidP="00B94D25">
      <w:pPr>
        <w:suppressAutoHyphens/>
        <w:autoSpaceDE w:val="0"/>
        <w:spacing w:after="0"/>
        <w:ind w:left="360"/>
        <w:jc w:val="both"/>
        <w:rPr>
          <w:rFonts w:ascii="Tahoma" w:hAnsi="Tahoma" w:cs="Tahoma"/>
          <w:bCs/>
          <w:sz w:val="21"/>
          <w:szCs w:val="21"/>
        </w:rPr>
      </w:pPr>
      <w:r w:rsidRPr="008C67C4">
        <w:rPr>
          <w:rFonts w:ascii="Tahoma" w:hAnsi="Tahoma" w:cs="Tahoma"/>
          <w:bCs/>
          <w:sz w:val="21"/>
          <w:szCs w:val="21"/>
        </w:rPr>
        <w:t>A tervezett sportpálya egy öntött műgyanta sportburkolattal ellátott felület. Zúzott köves alappal rendelkező aszfalt burkolat, mely fogadni tudja a műgyanta burkolatot. A sportpálya, horganyzott acél oszlopok közé kifeszített 3,0 m magas kifeszített UV álló hálóval kerül lehatárolásra.</w:t>
      </w:r>
    </w:p>
    <w:p w14:paraId="0F7DDBCC" w14:textId="77777777" w:rsidR="00B94D25" w:rsidRPr="004551FB" w:rsidRDefault="00B94D25" w:rsidP="00D81297">
      <w:pPr>
        <w:suppressAutoHyphens/>
        <w:autoSpaceDE w:val="0"/>
        <w:spacing w:after="0" w:line="240" w:lineRule="auto"/>
        <w:jc w:val="both"/>
        <w:rPr>
          <w:rFonts w:ascii="Tahoma" w:hAnsi="Tahoma" w:cs="Tahoma"/>
          <w:bCs/>
          <w:sz w:val="21"/>
          <w:szCs w:val="21"/>
        </w:rPr>
      </w:pPr>
    </w:p>
    <w:p w14:paraId="1F9F7281" w14:textId="77777777" w:rsidR="00D81297" w:rsidRPr="004551FB" w:rsidRDefault="00D81297" w:rsidP="00D81297">
      <w:pPr>
        <w:suppressAutoHyphens/>
        <w:autoSpaceDE w:val="0"/>
        <w:spacing w:after="0" w:line="240" w:lineRule="auto"/>
        <w:ind w:left="426"/>
        <w:jc w:val="both"/>
        <w:rPr>
          <w:rFonts w:ascii="Tahoma" w:hAnsi="Tahoma" w:cs="Tahoma"/>
          <w:bCs/>
          <w:sz w:val="21"/>
          <w:szCs w:val="21"/>
        </w:rPr>
      </w:pPr>
    </w:p>
    <w:p w14:paraId="6FD9E768" w14:textId="0D6A1F7B" w:rsidR="00D81297" w:rsidRPr="004551FB" w:rsidRDefault="00D81297" w:rsidP="002D79B8">
      <w:pPr>
        <w:suppressAutoHyphens/>
        <w:autoSpaceDE w:val="0"/>
        <w:spacing w:after="0"/>
        <w:rPr>
          <w:rFonts w:ascii="Tahoma" w:hAnsi="Tahoma" w:cs="Tahoma"/>
          <w:b/>
          <w:bCs/>
          <w:sz w:val="21"/>
          <w:szCs w:val="21"/>
        </w:rPr>
      </w:pPr>
      <w:r w:rsidRPr="00B94D25">
        <w:rPr>
          <w:rFonts w:ascii="Tahoma" w:hAnsi="Tahoma" w:cs="Tahoma"/>
          <w:b/>
          <w:bCs/>
          <w:sz w:val="21"/>
          <w:szCs w:val="21"/>
        </w:rPr>
        <w:t>Az elvégzendő építési munka nem engedélyköteles tevékenység.</w:t>
      </w:r>
    </w:p>
    <w:p w14:paraId="158F7C57" w14:textId="77777777" w:rsidR="00D81297" w:rsidRPr="004551FB" w:rsidRDefault="00D81297" w:rsidP="00D81297">
      <w:pPr>
        <w:suppressAutoHyphens/>
        <w:autoSpaceDE w:val="0"/>
        <w:spacing w:after="0"/>
        <w:rPr>
          <w:rFonts w:ascii="Tahoma" w:hAnsi="Tahoma" w:cs="Tahoma"/>
          <w:b/>
          <w:bCs/>
          <w:sz w:val="21"/>
          <w:szCs w:val="21"/>
        </w:rPr>
      </w:pPr>
    </w:p>
    <w:p w14:paraId="3CA1DD50"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A részletes feladatleírást és az árazatlan költségvetést az ajánlattételi felhívás és dokumentáció részét képező műszaki leírás tartalmazza.</w:t>
      </w:r>
    </w:p>
    <w:p w14:paraId="28B41962" w14:textId="77777777" w:rsidR="00D81297" w:rsidRPr="004551FB" w:rsidRDefault="00D81297" w:rsidP="00D81297">
      <w:pPr>
        <w:suppressAutoHyphens/>
        <w:autoSpaceDE w:val="0"/>
        <w:spacing w:after="0" w:line="240" w:lineRule="auto"/>
        <w:ind w:left="426"/>
        <w:jc w:val="both"/>
        <w:rPr>
          <w:rFonts w:ascii="Tahoma" w:hAnsi="Tahoma" w:cs="Tahoma"/>
          <w:sz w:val="21"/>
          <w:szCs w:val="21"/>
        </w:rPr>
      </w:pPr>
    </w:p>
    <w:p w14:paraId="203E9DD8" w14:textId="77777777" w:rsidR="00D81297" w:rsidRPr="004551FB" w:rsidRDefault="00D81297" w:rsidP="00D81297">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D3A27C2" w14:textId="77777777" w:rsidR="00D81297" w:rsidRPr="004551FB" w:rsidRDefault="00D81297" w:rsidP="00D81297">
      <w:pPr>
        <w:suppressAutoHyphens/>
        <w:autoSpaceDE w:val="0"/>
        <w:spacing w:after="0" w:line="240" w:lineRule="auto"/>
        <w:jc w:val="both"/>
        <w:rPr>
          <w:rFonts w:ascii="Tahoma" w:hAnsi="Tahoma" w:cs="Tahoma"/>
          <w:sz w:val="21"/>
          <w:szCs w:val="21"/>
          <w:u w:val="single"/>
        </w:rPr>
      </w:pPr>
    </w:p>
    <w:p w14:paraId="5B141178" w14:textId="77777777" w:rsidR="00D81297" w:rsidRPr="004551FB" w:rsidRDefault="00D81297" w:rsidP="00D81297">
      <w:pPr>
        <w:pStyle w:val="NormlWeb"/>
        <w:spacing w:before="60" w:after="60"/>
        <w:jc w:val="both"/>
        <w:rPr>
          <w:rFonts w:ascii="Tahoma" w:hAnsi="Tahoma" w:cs="Tahoma"/>
          <w:sz w:val="21"/>
          <w:szCs w:val="21"/>
        </w:rPr>
      </w:pPr>
      <w:r w:rsidRPr="004551FB">
        <w:rPr>
          <w:rFonts w:ascii="Tahoma" w:hAnsi="Tahoma" w:cs="Tahoma"/>
          <w:sz w:val="21"/>
          <w:szCs w:val="21"/>
        </w:rPr>
        <w:t>CPV:</w:t>
      </w:r>
    </w:p>
    <w:p w14:paraId="2BEF1A30"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0ECC6501"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524B885E"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6BB500C"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4AFAA44A" w14:textId="27047174" w:rsidR="00D81297"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708141A2" w14:textId="3ED639A1" w:rsidR="005927AB" w:rsidRPr="004551FB" w:rsidRDefault="005927AB" w:rsidP="005927AB">
      <w:pPr>
        <w:pStyle w:val="NormlWeb"/>
        <w:spacing w:before="60" w:after="60"/>
        <w:ind w:left="426"/>
        <w:jc w:val="both"/>
        <w:rPr>
          <w:rFonts w:ascii="Tahoma" w:hAnsi="Tahoma" w:cs="Tahoma"/>
          <w:sz w:val="21"/>
          <w:szCs w:val="21"/>
        </w:rPr>
      </w:pPr>
      <w:r w:rsidRPr="00E95F36">
        <w:rPr>
          <w:rFonts w:ascii="Tahoma" w:hAnsi="Tahoma" w:cs="Tahoma"/>
          <w:sz w:val="21"/>
          <w:szCs w:val="21"/>
        </w:rPr>
        <w:t>45214100</w:t>
      </w:r>
      <w:r>
        <w:rPr>
          <w:rFonts w:ascii="Tahoma" w:hAnsi="Tahoma" w:cs="Tahoma"/>
          <w:sz w:val="21"/>
          <w:szCs w:val="21"/>
        </w:rPr>
        <w:t>-1 Óvodaépületek kivitelezése</w:t>
      </w:r>
    </w:p>
    <w:p w14:paraId="0C7D931D"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4B67C1" w14:textId="4881660C" w:rsidR="00C642E2" w:rsidRPr="00BE3E1E" w:rsidRDefault="00D81297" w:rsidP="00D81297">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0ED83347" w14:textId="77777777" w:rsidR="00C642E2" w:rsidRPr="00BE3E1E" w:rsidRDefault="00C642E2" w:rsidP="00C55044">
      <w:pPr>
        <w:spacing w:line="100" w:lineRule="atLeast"/>
        <w:ind w:left="425"/>
        <w:rPr>
          <w:rFonts w:ascii="Tahoma" w:hAnsi="Tahoma" w:cs="Tahoma"/>
          <w:sz w:val="21"/>
          <w:szCs w:val="21"/>
          <w:shd w:val="clear" w:color="auto" w:fill="FFFF00"/>
        </w:rPr>
      </w:pPr>
    </w:p>
    <w:sectPr w:rsidR="00C642E2" w:rsidRPr="00BE3E1E" w:rsidSect="00CF5836">
      <w:footerReference w:type="default" r:id="rId18"/>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7BD9" w14:textId="77777777" w:rsidR="00524A6A" w:rsidRDefault="00524A6A">
      <w:pPr>
        <w:spacing w:after="0" w:line="240" w:lineRule="auto"/>
      </w:pPr>
      <w:r>
        <w:separator/>
      </w:r>
    </w:p>
  </w:endnote>
  <w:endnote w:type="continuationSeparator" w:id="0">
    <w:p w14:paraId="4A30EC93" w14:textId="77777777" w:rsidR="00524A6A" w:rsidRDefault="00524A6A">
      <w:pPr>
        <w:spacing w:after="0" w:line="240" w:lineRule="auto"/>
      </w:pPr>
      <w:r>
        <w:continuationSeparator/>
      </w:r>
    </w:p>
  </w:endnote>
  <w:endnote w:type="continuationNotice" w:id="1">
    <w:p w14:paraId="156E74FA" w14:textId="77777777" w:rsidR="00524A6A" w:rsidRDefault="00524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EndPr/>
    <w:sdtContent>
      <w:p w14:paraId="3E49F310" w14:textId="4089E851" w:rsidR="000E6482" w:rsidRDefault="000E6482">
        <w:pPr>
          <w:pStyle w:val="llb"/>
          <w:jc w:val="center"/>
        </w:pPr>
        <w:r>
          <w:fldChar w:fldCharType="begin"/>
        </w:r>
        <w:r>
          <w:instrText>PAGE   \* MERGEFORMAT</w:instrText>
        </w:r>
        <w:r>
          <w:fldChar w:fldCharType="separate"/>
        </w:r>
        <w:r w:rsidR="007D4E16">
          <w:rPr>
            <w:noProof/>
          </w:rPr>
          <w:t>3</w:t>
        </w:r>
        <w:r>
          <w:fldChar w:fldCharType="end"/>
        </w:r>
      </w:p>
    </w:sdtContent>
  </w:sdt>
  <w:p w14:paraId="35FE86A7" w14:textId="77777777" w:rsidR="000E6482" w:rsidRDefault="000E64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2A73" w14:textId="77777777" w:rsidR="00524A6A" w:rsidRDefault="00524A6A">
      <w:pPr>
        <w:spacing w:after="0" w:line="240" w:lineRule="auto"/>
      </w:pPr>
      <w:r>
        <w:separator/>
      </w:r>
    </w:p>
  </w:footnote>
  <w:footnote w:type="continuationSeparator" w:id="0">
    <w:p w14:paraId="704C8AE5" w14:textId="77777777" w:rsidR="00524A6A" w:rsidRDefault="00524A6A">
      <w:pPr>
        <w:spacing w:after="0" w:line="240" w:lineRule="auto"/>
      </w:pPr>
      <w:r>
        <w:continuationSeparator/>
      </w:r>
    </w:p>
  </w:footnote>
  <w:footnote w:type="continuationNotice" w:id="1">
    <w:p w14:paraId="260A72E8" w14:textId="77777777" w:rsidR="00524A6A" w:rsidRDefault="00524A6A">
      <w:pPr>
        <w:spacing w:after="0" w:line="240" w:lineRule="auto"/>
      </w:pPr>
    </w:p>
  </w:footnote>
  <w:footnote w:id="2">
    <w:p w14:paraId="2FEE27E7" w14:textId="77777777" w:rsidR="000E6482" w:rsidRDefault="000E6482"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14:paraId="5E7D90FF" w14:textId="77777777" w:rsidR="000E6482" w:rsidRDefault="000E6482"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12307CCD" w14:textId="77777777" w:rsidR="000E6482" w:rsidRDefault="000E6482"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14:paraId="6930891B" w14:textId="77777777" w:rsidR="000E6482" w:rsidRDefault="000E648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14:paraId="0608B956" w14:textId="38E47A5C" w:rsidR="000E6482" w:rsidRDefault="000E6482" w:rsidP="000A5017">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w:t>
      </w:r>
      <w:r>
        <w:rPr>
          <w:rFonts w:ascii="Tahoma" w:hAnsi="Tahoma" w:cs="Tahoma"/>
          <w:bCs/>
          <w:color w:val="000000"/>
          <w:sz w:val="18"/>
          <w:szCs w:val="18"/>
        </w:rPr>
        <w:t>66. §</w:t>
      </w:r>
      <w:r>
        <w:rPr>
          <w:rStyle w:val="apple-converted-space"/>
          <w:rFonts w:ascii="Tahoma" w:hAnsi="Tahoma" w:cs="Tahoma"/>
          <w:sz w:val="18"/>
          <w:szCs w:val="18"/>
        </w:rPr>
        <w:t> </w:t>
      </w:r>
      <w:r>
        <w:rPr>
          <w:rFonts w:ascii="Tahoma" w:hAnsi="Tahoma" w:cs="Tahoma"/>
          <w:color w:val="000000"/>
          <w:sz w:val="18"/>
          <w:szCs w:val="18"/>
        </w:rPr>
        <w:t>(6) Az ajánlatkérő a közbeszerzési eljárást megindító felhívásban előírhatja, hogy az ajánlatban, több szakaszból álló eljárásban a részvételi jelentkezésben meg kell jelölni</w:t>
      </w:r>
    </w:p>
    <w:p w14:paraId="17BADAA2" w14:textId="77777777" w:rsidR="000E6482" w:rsidRDefault="000E6482" w:rsidP="000A5017">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6">
    <w:p w14:paraId="766229C7" w14:textId="77777777" w:rsidR="000E6482" w:rsidRDefault="000E648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14:paraId="2EE9A896" w14:textId="77777777" w:rsidR="000E6482" w:rsidRDefault="000E6482"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14:paraId="54F54E8B" w14:textId="77777777" w:rsidR="000E6482" w:rsidRPr="00D7740F" w:rsidRDefault="000E6482"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14:paraId="61D31258" w14:textId="77777777" w:rsidR="000E6482" w:rsidRPr="00D7740F" w:rsidRDefault="000E648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7973B0BA" w14:textId="77777777" w:rsidR="000E6482" w:rsidRPr="00D7740F" w:rsidRDefault="000E648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14:paraId="664FCBF3" w14:textId="77777777" w:rsidR="000E6482" w:rsidRPr="00D7740F" w:rsidRDefault="000E648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E501733"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0196C4EA"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14:paraId="100D0021"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5DCAB187"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44096E95"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38E426E4"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3B4CDB9" w14:textId="77777777" w:rsidR="000E6482" w:rsidRPr="00D7740F" w:rsidRDefault="000E6482"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6A450454" w14:textId="77777777" w:rsidR="000E6482" w:rsidRPr="00D7740F" w:rsidRDefault="000E6482"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14:paraId="74C3E759" w14:textId="77777777" w:rsidR="000E6482" w:rsidRPr="00D7740F" w:rsidRDefault="000E6482"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14:paraId="61BDC622" w14:textId="14A7057D" w:rsidR="000E6482" w:rsidRPr="00C95E2D" w:rsidRDefault="000E6482" w:rsidP="002D31F8">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4">
    <w:p w14:paraId="490BF2B9" w14:textId="77777777" w:rsidR="000E6482" w:rsidRPr="00C95E2D" w:rsidRDefault="000E6482" w:rsidP="002D31F8">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6"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2"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6"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9"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5"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9"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0"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3"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27"/>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24"/>
  </w:num>
  <w:num w:numId="17">
    <w:abstractNumId w:val="49"/>
  </w:num>
  <w:num w:numId="18">
    <w:abstractNumId w:val="32"/>
  </w:num>
  <w:num w:numId="19">
    <w:abstractNumId w:val="42"/>
  </w:num>
  <w:num w:numId="20">
    <w:abstractNumId w:val="52"/>
  </w:num>
  <w:num w:numId="21">
    <w:abstractNumId w:val="54"/>
  </w:num>
  <w:num w:numId="22">
    <w:abstractNumId w:val="23"/>
  </w:num>
  <w:num w:numId="23">
    <w:abstractNumId w:val="47"/>
  </w:num>
  <w:num w:numId="24">
    <w:abstractNumId w:val="38"/>
  </w:num>
  <w:num w:numId="25">
    <w:abstractNumId w:val="4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0"/>
  </w:num>
  <w:num w:numId="35">
    <w:abstractNumId w:val="37"/>
  </w:num>
  <w:num w:numId="36">
    <w:abstractNumId w:val="44"/>
  </w:num>
  <w:num w:numId="37">
    <w:abstractNumId w:val="22"/>
  </w:num>
  <w:num w:numId="38">
    <w:abstractNumId w:val="35"/>
  </w:num>
  <w:num w:numId="39">
    <w:abstractNumId w:val="31"/>
  </w:num>
  <w:num w:numId="40">
    <w:abstractNumId w:val="34"/>
  </w:num>
  <w:num w:numId="41">
    <w:abstractNumId w:val="43"/>
  </w:num>
  <w:num w:numId="42">
    <w:abstractNumId w:val="45"/>
  </w:num>
  <w:num w:numId="43">
    <w:abstractNumId w:val="51"/>
  </w:num>
  <w:num w:numId="44">
    <w:abstractNumId w:val="36"/>
  </w:num>
  <w:num w:numId="45">
    <w:abstractNumId w:val="39"/>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7163"/>
    <w:rsid w:val="000071B8"/>
    <w:rsid w:val="00011A66"/>
    <w:rsid w:val="0001295B"/>
    <w:rsid w:val="00013339"/>
    <w:rsid w:val="00016B6D"/>
    <w:rsid w:val="0002153C"/>
    <w:rsid w:val="00021D6E"/>
    <w:rsid w:val="00022B04"/>
    <w:rsid w:val="00023933"/>
    <w:rsid w:val="00024C5C"/>
    <w:rsid w:val="00026287"/>
    <w:rsid w:val="00027345"/>
    <w:rsid w:val="00032DF0"/>
    <w:rsid w:val="00034311"/>
    <w:rsid w:val="00037FD4"/>
    <w:rsid w:val="00042260"/>
    <w:rsid w:val="00042FD8"/>
    <w:rsid w:val="00046EAF"/>
    <w:rsid w:val="00051D04"/>
    <w:rsid w:val="0005200C"/>
    <w:rsid w:val="00062923"/>
    <w:rsid w:val="00075C76"/>
    <w:rsid w:val="00080280"/>
    <w:rsid w:val="00084C54"/>
    <w:rsid w:val="00084C86"/>
    <w:rsid w:val="00084FE9"/>
    <w:rsid w:val="00086081"/>
    <w:rsid w:val="0009052D"/>
    <w:rsid w:val="00092E2F"/>
    <w:rsid w:val="00094C9F"/>
    <w:rsid w:val="000A331D"/>
    <w:rsid w:val="000A3C6F"/>
    <w:rsid w:val="000A433F"/>
    <w:rsid w:val="000A5017"/>
    <w:rsid w:val="000B13CF"/>
    <w:rsid w:val="000B2FAC"/>
    <w:rsid w:val="000B365A"/>
    <w:rsid w:val="000B36CA"/>
    <w:rsid w:val="000B3EC4"/>
    <w:rsid w:val="000B7D6D"/>
    <w:rsid w:val="000C11B8"/>
    <w:rsid w:val="000C4875"/>
    <w:rsid w:val="000D0427"/>
    <w:rsid w:val="000D5FE7"/>
    <w:rsid w:val="000D6795"/>
    <w:rsid w:val="000E0BE0"/>
    <w:rsid w:val="000E5473"/>
    <w:rsid w:val="000E5DED"/>
    <w:rsid w:val="000E6482"/>
    <w:rsid w:val="000E6E28"/>
    <w:rsid w:val="000F0409"/>
    <w:rsid w:val="000F0B6C"/>
    <w:rsid w:val="000F1944"/>
    <w:rsid w:val="000F28CA"/>
    <w:rsid w:val="0010163D"/>
    <w:rsid w:val="00103F5F"/>
    <w:rsid w:val="00105099"/>
    <w:rsid w:val="00114707"/>
    <w:rsid w:val="00115AA1"/>
    <w:rsid w:val="00116570"/>
    <w:rsid w:val="0011718E"/>
    <w:rsid w:val="00124BE9"/>
    <w:rsid w:val="0012532A"/>
    <w:rsid w:val="00125624"/>
    <w:rsid w:val="001259E1"/>
    <w:rsid w:val="00141AEA"/>
    <w:rsid w:val="001539ED"/>
    <w:rsid w:val="00156D3C"/>
    <w:rsid w:val="001613B5"/>
    <w:rsid w:val="001640A3"/>
    <w:rsid w:val="001643E5"/>
    <w:rsid w:val="00164D67"/>
    <w:rsid w:val="001659C4"/>
    <w:rsid w:val="0016768D"/>
    <w:rsid w:val="001737E7"/>
    <w:rsid w:val="00174568"/>
    <w:rsid w:val="00177F56"/>
    <w:rsid w:val="001813C6"/>
    <w:rsid w:val="001906DF"/>
    <w:rsid w:val="00192F35"/>
    <w:rsid w:val="00197BF0"/>
    <w:rsid w:val="001A1170"/>
    <w:rsid w:val="001A4DA8"/>
    <w:rsid w:val="001A52B9"/>
    <w:rsid w:val="001A66B1"/>
    <w:rsid w:val="001B0EE8"/>
    <w:rsid w:val="001B574D"/>
    <w:rsid w:val="001B5E26"/>
    <w:rsid w:val="001C1FEA"/>
    <w:rsid w:val="001C3753"/>
    <w:rsid w:val="001C38A8"/>
    <w:rsid w:val="001D607D"/>
    <w:rsid w:val="001E740D"/>
    <w:rsid w:val="001F14DB"/>
    <w:rsid w:val="001F1F27"/>
    <w:rsid w:val="001F57D7"/>
    <w:rsid w:val="00200BD3"/>
    <w:rsid w:val="002058B4"/>
    <w:rsid w:val="00205E04"/>
    <w:rsid w:val="002069DF"/>
    <w:rsid w:val="00210596"/>
    <w:rsid w:val="002109A6"/>
    <w:rsid w:val="00214581"/>
    <w:rsid w:val="0021482A"/>
    <w:rsid w:val="002165A3"/>
    <w:rsid w:val="00220343"/>
    <w:rsid w:val="0022058B"/>
    <w:rsid w:val="00222F74"/>
    <w:rsid w:val="00230335"/>
    <w:rsid w:val="00233A17"/>
    <w:rsid w:val="00243BF0"/>
    <w:rsid w:val="00243F8C"/>
    <w:rsid w:val="002442FB"/>
    <w:rsid w:val="002474D3"/>
    <w:rsid w:val="0025471B"/>
    <w:rsid w:val="002605CF"/>
    <w:rsid w:val="00261AF2"/>
    <w:rsid w:val="00262B67"/>
    <w:rsid w:val="002657E6"/>
    <w:rsid w:val="0026646B"/>
    <w:rsid w:val="00271157"/>
    <w:rsid w:val="00272504"/>
    <w:rsid w:val="0027356B"/>
    <w:rsid w:val="002753BD"/>
    <w:rsid w:val="00276826"/>
    <w:rsid w:val="00277148"/>
    <w:rsid w:val="0027771C"/>
    <w:rsid w:val="00280AA6"/>
    <w:rsid w:val="00283CC9"/>
    <w:rsid w:val="002857E1"/>
    <w:rsid w:val="00286C0E"/>
    <w:rsid w:val="00294FF7"/>
    <w:rsid w:val="00296803"/>
    <w:rsid w:val="002973F2"/>
    <w:rsid w:val="002A4B09"/>
    <w:rsid w:val="002B025E"/>
    <w:rsid w:val="002B067E"/>
    <w:rsid w:val="002B6243"/>
    <w:rsid w:val="002C1E6D"/>
    <w:rsid w:val="002C6CDA"/>
    <w:rsid w:val="002D31F8"/>
    <w:rsid w:val="002D3889"/>
    <w:rsid w:val="002D3968"/>
    <w:rsid w:val="002D483F"/>
    <w:rsid w:val="002D48F4"/>
    <w:rsid w:val="002D78DF"/>
    <w:rsid w:val="002D79B8"/>
    <w:rsid w:val="002E4DD0"/>
    <w:rsid w:val="00300582"/>
    <w:rsid w:val="003007D4"/>
    <w:rsid w:val="00305365"/>
    <w:rsid w:val="00306E6A"/>
    <w:rsid w:val="00307EDD"/>
    <w:rsid w:val="00315058"/>
    <w:rsid w:val="00315156"/>
    <w:rsid w:val="003175DA"/>
    <w:rsid w:val="003211FB"/>
    <w:rsid w:val="00321AFF"/>
    <w:rsid w:val="00323D2A"/>
    <w:rsid w:val="00334CF5"/>
    <w:rsid w:val="00335158"/>
    <w:rsid w:val="00342517"/>
    <w:rsid w:val="003440C7"/>
    <w:rsid w:val="0034459F"/>
    <w:rsid w:val="003445FC"/>
    <w:rsid w:val="00344AB5"/>
    <w:rsid w:val="0035490B"/>
    <w:rsid w:val="00361E78"/>
    <w:rsid w:val="00366D71"/>
    <w:rsid w:val="00375B10"/>
    <w:rsid w:val="00380BD9"/>
    <w:rsid w:val="00382756"/>
    <w:rsid w:val="0038533C"/>
    <w:rsid w:val="003857F5"/>
    <w:rsid w:val="003914E9"/>
    <w:rsid w:val="003934CE"/>
    <w:rsid w:val="00393A1A"/>
    <w:rsid w:val="00393F73"/>
    <w:rsid w:val="003A0793"/>
    <w:rsid w:val="003A1A67"/>
    <w:rsid w:val="003A3CA0"/>
    <w:rsid w:val="003A449D"/>
    <w:rsid w:val="003A644E"/>
    <w:rsid w:val="003A692E"/>
    <w:rsid w:val="003A7CA9"/>
    <w:rsid w:val="003B4731"/>
    <w:rsid w:val="003B574D"/>
    <w:rsid w:val="003B79D6"/>
    <w:rsid w:val="003C2595"/>
    <w:rsid w:val="003C36E8"/>
    <w:rsid w:val="003C70EB"/>
    <w:rsid w:val="003C7666"/>
    <w:rsid w:val="003D253D"/>
    <w:rsid w:val="003D6826"/>
    <w:rsid w:val="003E1D24"/>
    <w:rsid w:val="003E2C3F"/>
    <w:rsid w:val="003E3BD9"/>
    <w:rsid w:val="003F2CA4"/>
    <w:rsid w:val="003F3149"/>
    <w:rsid w:val="003F5ABE"/>
    <w:rsid w:val="00403827"/>
    <w:rsid w:val="00410552"/>
    <w:rsid w:val="004140B7"/>
    <w:rsid w:val="00416B25"/>
    <w:rsid w:val="00420882"/>
    <w:rsid w:val="00425250"/>
    <w:rsid w:val="004257FE"/>
    <w:rsid w:val="00425A9A"/>
    <w:rsid w:val="0043000E"/>
    <w:rsid w:val="0044118E"/>
    <w:rsid w:val="00442D7C"/>
    <w:rsid w:val="0044306B"/>
    <w:rsid w:val="00444D32"/>
    <w:rsid w:val="004466B3"/>
    <w:rsid w:val="00452417"/>
    <w:rsid w:val="00452E01"/>
    <w:rsid w:val="0045666B"/>
    <w:rsid w:val="0047087C"/>
    <w:rsid w:val="00470FE2"/>
    <w:rsid w:val="00473BA1"/>
    <w:rsid w:val="00473C14"/>
    <w:rsid w:val="004761EF"/>
    <w:rsid w:val="00476A2A"/>
    <w:rsid w:val="004803EE"/>
    <w:rsid w:val="0048233C"/>
    <w:rsid w:val="00482BC6"/>
    <w:rsid w:val="00482C8A"/>
    <w:rsid w:val="00493EC6"/>
    <w:rsid w:val="00495DC7"/>
    <w:rsid w:val="00497921"/>
    <w:rsid w:val="004A0C68"/>
    <w:rsid w:val="004A6F8D"/>
    <w:rsid w:val="004B0183"/>
    <w:rsid w:val="004B02A3"/>
    <w:rsid w:val="004B2BE2"/>
    <w:rsid w:val="004B629E"/>
    <w:rsid w:val="004B66CC"/>
    <w:rsid w:val="004B7062"/>
    <w:rsid w:val="004C1497"/>
    <w:rsid w:val="004D20AB"/>
    <w:rsid w:val="004D2F74"/>
    <w:rsid w:val="004D73C7"/>
    <w:rsid w:val="004E055D"/>
    <w:rsid w:val="004E1A7D"/>
    <w:rsid w:val="004E5F2C"/>
    <w:rsid w:val="004F1C24"/>
    <w:rsid w:val="004F3143"/>
    <w:rsid w:val="004F34C6"/>
    <w:rsid w:val="004F5622"/>
    <w:rsid w:val="00500225"/>
    <w:rsid w:val="00501A21"/>
    <w:rsid w:val="0050339F"/>
    <w:rsid w:val="00503901"/>
    <w:rsid w:val="00504425"/>
    <w:rsid w:val="0050769E"/>
    <w:rsid w:val="00512040"/>
    <w:rsid w:val="0051253E"/>
    <w:rsid w:val="00512D83"/>
    <w:rsid w:val="00515C2E"/>
    <w:rsid w:val="005161B0"/>
    <w:rsid w:val="00523FEE"/>
    <w:rsid w:val="00524A6A"/>
    <w:rsid w:val="00524E6C"/>
    <w:rsid w:val="00531F93"/>
    <w:rsid w:val="00532B59"/>
    <w:rsid w:val="00532FB0"/>
    <w:rsid w:val="005334E9"/>
    <w:rsid w:val="0054007E"/>
    <w:rsid w:val="0054038C"/>
    <w:rsid w:val="00552818"/>
    <w:rsid w:val="00555E90"/>
    <w:rsid w:val="0056427A"/>
    <w:rsid w:val="00564A7F"/>
    <w:rsid w:val="00567738"/>
    <w:rsid w:val="0057021C"/>
    <w:rsid w:val="00571DBE"/>
    <w:rsid w:val="00573688"/>
    <w:rsid w:val="00580CCE"/>
    <w:rsid w:val="00580D0C"/>
    <w:rsid w:val="00581C6C"/>
    <w:rsid w:val="0058644F"/>
    <w:rsid w:val="0059107B"/>
    <w:rsid w:val="005927AB"/>
    <w:rsid w:val="00592BF0"/>
    <w:rsid w:val="00593FE6"/>
    <w:rsid w:val="005A02C9"/>
    <w:rsid w:val="005A048F"/>
    <w:rsid w:val="005A078B"/>
    <w:rsid w:val="005A57C3"/>
    <w:rsid w:val="005A58FB"/>
    <w:rsid w:val="005A740A"/>
    <w:rsid w:val="005A764D"/>
    <w:rsid w:val="005A77D6"/>
    <w:rsid w:val="005A7817"/>
    <w:rsid w:val="005B03B0"/>
    <w:rsid w:val="005B1548"/>
    <w:rsid w:val="005B4128"/>
    <w:rsid w:val="005B6748"/>
    <w:rsid w:val="005C101E"/>
    <w:rsid w:val="005C2434"/>
    <w:rsid w:val="005C2E1B"/>
    <w:rsid w:val="005D690F"/>
    <w:rsid w:val="005E75F5"/>
    <w:rsid w:val="005F5550"/>
    <w:rsid w:val="005F65F3"/>
    <w:rsid w:val="005F6E2B"/>
    <w:rsid w:val="005F6F29"/>
    <w:rsid w:val="00601C95"/>
    <w:rsid w:val="00604134"/>
    <w:rsid w:val="00617329"/>
    <w:rsid w:val="0061796A"/>
    <w:rsid w:val="00617A0D"/>
    <w:rsid w:val="0062112C"/>
    <w:rsid w:val="006226C5"/>
    <w:rsid w:val="006236C8"/>
    <w:rsid w:val="0062549D"/>
    <w:rsid w:val="006273D4"/>
    <w:rsid w:val="00633758"/>
    <w:rsid w:val="00633901"/>
    <w:rsid w:val="00635BA4"/>
    <w:rsid w:val="00644178"/>
    <w:rsid w:val="0064487A"/>
    <w:rsid w:val="00645DBC"/>
    <w:rsid w:val="00647299"/>
    <w:rsid w:val="00647FD0"/>
    <w:rsid w:val="00650F36"/>
    <w:rsid w:val="006534EE"/>
    <w:rsid w:val="00653C83"/>
    <w:rsid w:val="00661B69"/>
    <w:rsid w:val="006635C0"/>
    <w:rsid w:val="00663B07"/>
    <w:rsid w:val="006672A0"/>
    <w:rsid w:val="0066796E"/>
    <w:rsid w:val="00671CE8"/>
    <w:rsid w:val="00677B94"/>
    <w:rsid w:val="006808DF"/>
    <w:rsid w:val="0068269E"/>
    <w:rsid w:val="006911DC"/>
    <w:rsid w:val="006913F7"/>
    <w:rsid w:val="00695E35"/>
    <w:rsid w:val="006971EE"/>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E255D"/>
    <w:rsid w:val="006E3430"/>
    <w:rsid w:val="006F0664"/>
    <w:rsid w:val="006F1C7A"/>
    <w:rsid w:val="006F60BD"/>
    <w:rsid w:val="007046FA"/>
    <w:rsid w:val="0070531A"/>
    <w:rsid w:val="00707BD2"/>
    <w:rsid w:val="00707CD4"/>
    <w:rsid w:val="00711873"/>
    <w:rsid w:val="00713461"/>
    <w:rsid w:val="00715D55"/>
    <w:rsid w:val="00717BA2"/>
    <w:rsid w:val="00717E0A"/>
    <w:rsid w:val="007226D4"/>
    <w:rsid w:val="00725308"/>
    <w:rsid w:val="007266EB"/>
    <w:rsid w:val="00730E49"/>
    <w:rsid w:val="007316FB"/>
    <w:rsid w:val="0073392E"/>
    <w:rsid w:val="00734B25"/>
    <w:rsid w:val="00734C96"/>
    <w:rsid w:val="00735C81"/>
    <w:rsid w:val="00743AD9"/>
    <w:rsid w:val="00753084"/>
    <w:rsid w:val="007532F5"/>
    <w:rsid w:val="007607C3"/>
    <w:rsid w:val="00761DAA"/>
    <w:rsid w:val="00764976"/>
    <w:rsid w:val="00765FB4"/>
    <w:rsid w:val="00770358"/>
    <w:rsid w:val="00772BF0"/>
    <w:rsid w:val="00772CA1"/>
    <w:rsid w:val="007825C4"/>
    <w:rsid w:val="00782A4A"/>
    <w:rsid w:val="0078410E"/>
    <w:rsid w:val="00786CF7"/>
    <w:rsid w:val="007879E5"/>
    <w:rsid w:val="00787AC7"/>
    <w:rsid w:val="00791DDD"/>
    <w:rsid w:val="007976D6"/>
    <w:rsid w:val="00797DB5"/>
    <w:rsid w:val="007A2AA0"/>
    <w:rsid w:val="007A32E4"/>
    <w:rsid w:val="007A425C"/>
    <w:rsid w:val="007A638D"/>
    <w:rsid w:val="007A6D3C"/>
    <w:rsid w:val="007B04CB"/>
    <w:rsid w:val="007B2398"/>
    <w:rsid w:val="007B42C0"/>
    <w:rsid w:val="007B449D"/>
    <w:rsid w:val="007B6000"/>
    <w:rsid w:val="007C29C2"/>
    <w:rsid w:val="007C3873"/>
    <w:rsid w:val="007D239A"/>
    <w:rsid w:val="007D367F"/>
    <w:rsid w:val="007D4E16"/>
    <w:rsid w:val="007D53B7"/>
    <w:rsid w:val="007D6568"/>
    <w:rsid w:val="007E64AD"/>
    <w:rsid w:val="007E7C82"/>
    <w:rsid w:val="007F4E95"/>
    <w:rsid w:val="007F59EB"/>
    <w:rsid w:val="00802CE0"/>
    <w:rsid w:val="00806788"/>
    <w:rsid w:val="00806EB0"/>
    <w:rsid w:val="0081421A"/>
    <w:rsid w:val="00817DDD"/>
    <w:rsid w:val="008201A5"/>
    <w:rsid w:val="00825BE7"/>
    <w:rsid w:val="00826DE4"/>
    <w:rsid w:val="00830D71"/>
    <w:rsid w:val="00831999"/>
    <w:rsid w:val="008325AC"/>
    <w:rsid w:val="008348B4"/>
    <w:rsid w:val="00842223"/>
    <w:rsid w:val="00856780"/>
    <w:rsid w:val="008600A4"/>
    <w:rsid w:val="008641C4"/>
    <w:rsid w:val="0086444C"/>
    <w:rsid w:val="00874682"/>
    <w:rsid w:val="00876DFA"/>
    <w:rsid w:val="0088052B"/>
    <w:rsid w:val="008805CD"/>
    <w:rsid w:val="0088106E"/>
    <w:rsid w:val="008812DC"/>
    <w:rsid w:val="008837C8"/>
    <w:rsid w:val="00884B0B"/>
    <w:rsid w:val="008855EF"/>
    <w:rsid w:val="0089012F"/>
    <w:rsid w:val="00891E3B"/>
    <w:rsid w:val="00895BA0"/>
    <w:rsid w:val="008A1BA0"/>
    <w:rsid w:val="008A3FB3"/>
    <w:rsid w:val="008A42FF"/>
    <w:rsid w:val="008A60FB"/>
    <w:rsid w:val="008B0495"/>
    <w:rsid w:val="008B057D"/>
    <w:rsid w:val="008B3DFF"/>
    <w:rsid w:val="008C05AC"/>
    <w:rsid w:val="008C0F25"/>
    <w:rsid w:val="008C75D0"/>
    <w:rsid w:val="008D13FA"/>
    <w:rsid w:val="008D2DE3"/>
    <w:rsid w:val="008D2F60"/>
    <w:rsid w:val="008D429A"/>
    <w:rsid w:val="008D6F98"/>
    <w:rsid w:val="008E3761"/>
    <w:rsid w:val="008E51CC"/>
    <w:rsid w:val="008E6B9F"/>
    <w:rsid w:val="008F0DD0"/>
    <w:rsid w:val="008F395B"/>
    <w:rsid w:val="008F54DE"/>
    <w:rsid w:val="00904AAA"/>
    <w:rsid w:val="00907968"/>
    <w:rsid w:val="009100D2"/>
    <w:rsid w:val="00910618"/>
    <w:rsid w:val="00913319"/>
    <w:rsid w:val="00913526"/>
    <w:rsid w:val="00927DB3"/>
    <w:rsid w:val="009338A2"/>
    <w:rsid w:val="00952E3F"/>
    <w:rsid w:val="00955D94"/>
    <w:rsid w:val="00955F62"/>
    <w:rsid w:val="00962983"/>
    <w:rsid w:val="00965D96"/>
    <w:rsid w:val="00966B90"/>
    <w:rsid w:val="0097145F"/>
    <w:rsid w:val="009727EC"/>
    <w:rsid w:val="00972D4F"/>
    <w:rsid w:val="0097425B"/>
    <w:rsid w:val="00977866"/>
    <w:rsid w:val="00983F00"/>
    <w:rsid w:val="00984CA2"/>
    <w:rsid w:val="00987077"/>
    <w:rsid w:val="00991599"/>
    <w:rsid w:val="00993C86"/>
    <w:rsid w:val="009A0253"/>
    <w:rsid w:val="009A0E46"/>
    <w:rsid w:val="009A47E3"/>
    <w:rsid w:val="009A67F1"/>
    <w:rsid w:val="009B11A3"/>
    <w:rsid w:val="009B23B8"/>
    <w:rsid w:val="009B394F"/>
    <w:rsid w:val="009B7AF9"/>
    <w:rsid w:val="009C1FB2"/>
    <w:rsid w:val="009C3C1D"/>
    <w:rsid w:val="009C6FFC"/>
    <w:rsid w:val="009D205E"/>
    <w:rsid w:val="009D291F"/>
    <w:rsid w:val="009D2FB1"/>
    <w:rsid w:val="009D33C8"/>
    <w:rsid w:val="009D348E"/>
    <w:rsid w:val="009E31ED"/>
    <w:rsid w:val="009E3BB6"/>
    <w:rsid w:val="009F160E"/>
    <w:rsid w:val="00A01B71"/>
    <w:rsid w:val="00A047A7"/>
    <w:rsid w:val="00A05AE5"/>
    <w:rsid w:val="00A05E39"/>
    <w:rsid w:val="00A06F50"/>
    <w:rsid w:val="00A07781"/>
    <w:rsid w:val="00A11570"/>
    <w:rsid w:val="00A1224F"/>
    <w:rsid w:val="00A12830"/>
    <w:rsid w:val="00A13A10"/>
    <w:rsid w:val="00A16A64"/>
    <w:rsid w:val="00A22AF4"/>
    <w:rsid w:val="00A25222"/>
    <w:rsid w:val="00A259D4"/>
    <w:rsid w:val="00A2614A"/>
    <w:rsid w:val="00A309CA"/>
    <w:rsid w:val="00A318E0"/>
    <w:rsid w:val="00A3333A"/>
    <w:rsid w:val="00A36E18"/>
    <w:rsid w:val="00A404D8"/>
    <w:rsid w:val="00A40CB4"/>
    <w:rsid w:val="00A443E2"/>
    <w:rsid w:val="00A443E3"/>
    <w:rsid w:val="00A44548"/>
    <w:rsid w:val="00A44BF2"/>
    <w:rsid w:val="00A45421"/>
    <w:rsid w:val="00A56861"/>
    <w:rsid w:val="00A56FF2"/>
    <w:rsid w:val="00A64BA5"/>
    <w:rsid w:val="00A76F8C"/>
    <w:rsid w:val="00A7749B"/>
    <w:rsid w:val="00A85B94"/>
    <w:rsid w:val="00A92884"/>
    <w:rsid w:val="00A92BD3"/>
    <w:rsid w:val="00A92F5B"/>
    <w:rsid w:val="00A96DDD"/>
    <w:rsid w:val="00AA014F"/>
    <w:rsid w:val="00AA1970"/>
    <w:rsid w:val="00AA2203"/>
    <w:rsid w:val="00AA42C7"/>
    <w:rsid w:val="00AA510F"/>
    <w:rsid w:val="00AA69F0"/>
    <w:rsid w:val="00AB39CC"/>
    <w:rsid w:val="00AB6F5F"/>
    <w:rsid w:val="00AC133F"/>
    <w:rsid w:val="00AC2EBC"/>
    <w:rsid w:val="00AC2FCD"/>
    <w:rsid w:val="00AD024B"/>
    <w:rsid w:val="00AD2901"/>
    <w:rsid w:val="00AD376E"/>
    <w:rsid w:val="00AD4C72"/>
    <w:rsid w:val="00AD5D09"/>
    <w:rsid w:val="00AD6BC7"/>
    <w:rsid w:val="00AD7350"/>
    <w:rsid w:val="00AE0990"/>
    <w:rsid w:val="00AE09A9"/>
    <w:rsid w:val="00AE1D35"/>
    <w:rsid w:val="00AE6D4E"/>
    <w:rsid w:val="00AF114B"/>
    <w:rsid w:val="00AF57E9"/>
    <w:rsid w:val="00B0132E"/>
    <w:rsid w:val="00B02008"/>
    <w:rsid w:val="00B10880"/>
    <w:rsid w:val="00B14C25"/>
    <w:rsid w:val="00B161BF"/>
    <w:rsid w:val="00B17EDD"/>
    <w:rsid w:val="00B2437F"/>
    <w:rsid w:val="00B3126E"/>
    <w:rsid w:val="00B315E5"/>
    <w:rsid w:val="00B31DDA"/>
    <w:rsid w:val="00B357B3"/>
    <w:rsid w:val="00B3621D"/>
    <w:rsid w:val="00B36E3E"/>
    <w:rsid w:val="00B41520"/>
    <w:rsid w:val="00B42166"/>
    <w:rsid w:val="00B43FE9"/>
    <w:rsid w:val="00B50A4E"/>
    <w:rsid w:val="00B52914"/>
    <w:rsid w:val="00B5746B"/>
    <w:rsid w:val="00B62A3B"/>
    <w:rsid w:val="00B6426E"/>
    <w:rsid w:val="00B650D8"/>
    <w:rsid w:val="00B718B4"/>
    <w:rsid w:val="00B7373D"/>
    <w:rsid w:val="00B7380F"/>
    <w:rsid w:val="00B777BB"/>
    <w:rsid w:val="00B80106"/>
    <w:rsid w:val="00B83F3D"/>
    <w:rsid w:val="00B85930"/>
    <w:rsid w:val="00B87937"/>
    <w:rsid w:val="00B94D25"/>
    <w:rsid w:val="00BA0DEB"/>
    <w:rsid w:val="00BA1135"/>
    <w:rsid w:val="00BA72C0"/>
    <w:rsid w:val="00BB089F"/>
    <w:rsid w:val="00BB1A28"/>
    <w:rsid w:val="00BB21BD"/>
    <w:rsid w:val="00BB4BF5"/>
    <w:rsid w:val="00BC3A65"/>
    <w:rsid w:val="00BC4DFD"/>
    <w:rsid w:val="00BD2F09"/>
    <w:rsid w:val="00BE07B8"/>
    <w:rsid w:val="00BE124A"/>
    <w:rsid w:val="00BE3A90"/>
    <w:rsid w:val="00BE3B1A"/>
    <w:rsid w:val="00BE3E1E"/>
    <w:rsid w:val="00BE5FD0"/>
    <w:rsid w:val="00BE79E2"/>
    <w:rsid w:val="00BF023F"/>
    <w:rsid w:val="00BF408D"/>
    <w:rsid w:val="00C031B2"/>
    <w:rsid w:val="00C12AD0"/>
    <w:rsid w:val="00C12E71"/>
    <w:rsid w:val="00C14A0D"/>
    <w:rsid w:val="00C14DFB"/>
    <w:rsid w:val="00C2403D"/>
    <w:rsid w:val="00C27F41"/>
    <w:rsid w:val="00C350C3"/>
    <w:rsid w:val="00C41A13"/>
    <w:rsid w:val="00C44BF1"/>
    <w:rsid w:val="00C45123"/>
    <w:rsid w:val="00C55044"/>
    <w:rsid w:val="00C57960"/>
    <w:rsid w:val="00C6141D"/>
    <w:rsid w:val="00C642E2"/>
    <w:rsid w:val="00C82D61"/>
    <w:rsid w:val="00C9422F"/>
    <w:rsid w:val="00CA1C1E"/>
    <w:rsid w:val="00CA1D3B"/>
    <w:rsid w:val="00CA71F7"/>
    <w:rsid w:val="00CB7A68"/>
    <w:rsid w:val="00CC5493"/>
    <w:rsid w:val="00CD55D2"/>
    <w:rsid w:val="00CD5A2A"/>
    <w:rsid w:val="00CE569A"/>
    <w:rsid w:val="00CE7CD0"/>
    <w:rsid w:val="00CF1C66"/>
    <w:rsid w:val="00CF4C4A"/>
    <w:rsid w:val="00CF5836"/>
    <w:rsid w:val="00CF5F0F"/>
    <w:rsid w:val="00CF763B"/>
    <w:rsid w:val="00D03FD9"/>
    <w:rsid w:val="00D133C3"/>
    <w:rsid w:val="00D15E8D"/>
    <w:rsid w:val="00D23559"/>
    <w:rsid w:val="00D23F3C"/>
    <w:rsid w:val="00D2648F"/>
    <w:rsid w:val="00D27711"/>
    <w:rsid w:val="00D27B7D"/>
    <w:rsid w:val="00D27E8E"/>
    <w:rsid w:val="00D31576"/>
    <w:rsid w:val="00D31879"/>
    <w:rsid w:val="00D3302C"/>
    <w:rsid w:val="00D333B0"/>
    <w:rsid w:val="00D3363C"/>
    <w:rsid w:val="00D3470F"/>
    <w:rsid w:val="00D350B3"/>
    <w:rsid w:val="00D4061D"/>
    <w:rsid w:val="00D44F3C"/>
    <w:rsid w:val="00D4554B"/>
    <w:rsid w:val="00D46890"/>
    <w:rsid w:val="00D518F5"/>
    <w:rsid w:val="00D53378"/>
    <w:rsid w:val="00D55BAE"/>
    <w:rsid w:val="00D6201F"/>
    <w:rsid w:val="00D6448C"/>
    <w:rsid w:val="00D648DF"/>
    <w:rsid w:val="00D674A1"/>
    <w:rsid w:val="00D70100"/>
    <w:rsid w:val="00D73144"/>
    <w:rsid w:val="00D7575F"/>
    <w:rsid w:val="00D81297"/>
    <w:rsid w:val="00D83F92"/>
    <w:rsid w:val="00D91E1E"/>
    <w:rsid w:val="00D91FF9"/>
    <w:rsid w:val="00D937A5"/>
    <w:rsid w:val="00D94385"/>
    <w:rsid w:val="00D94F5F"/>
    <w:rsid w:val="00D95E1F"/>
    <w:rsid w:val="00D95EAE"/>
    <w:rsid w:val="00D97392"/>
    <w:rsid w:val="00DA3B18"/>
    <w:rsid w:val="00DA5EB4"/>
    <w:rsid w:val="00DA5FC1"/>
    <w:rsid w:val="00DB27FF"/>
    <w:rsid w:val="00DC4220"/>
    <w:rsid w:val="00DD15DC"/>
    <w:rsid w:val="00DD2E2E"/>
    <w:rsid w:val="00DD5428"/>
    <w:rsid w:val="00DE2B9D"/>
    <w:rsid w:val="00DE2BF3"/>
    <w:rsid w:val="00DE45B2"/>
    <w:rsid w:val="00DE570B"/>
    <w:rsid w:val="00DE6BF1"/>
    <w:rsid w:val="00DE6CEC"/>
    <w:rsid w:val="00DE7E58"/>
    <w:rsid w:val="00DF0853"/>
    <w:rsid w:val="00DF15A6"/>
    <w:rsid w:val="00DF2BAC"/>
    <w:rsid w:val="00DF3AF7"/>
    <w:rsid w:val="00DF486D"/>
    <w:rsid w:val="00E00D96"/>
    <w:rsid w:val="00E03538"/>
    <w:rsid w:val="00E07D2C"/>
    <w:rsid w:val="00E10072"/>
    <w:rsid w:val="00E11DD2"/>
    <w:rsid w:val="00E17155"/>
    <w:rsid w:val="00E1751E"/>
    <w:rsid w:val="00E2351C"/>
    <w:rsid w:val="00E2353A"/>
    <w:rsid w:val="00E26678"/>
    <w:rsid w:val="00E32854"/>
    <w:rsid w:val="00E32B19"/>
    <w:rsid w:val="00E3385E"/>
    <w:rsid w:val="00E34715"/>
    <w:rsid w:val="00E35F27"/>
    <w:rsid w:val="00E43791"/>
    <w:rsid w:val="00E437CD"/>
    <w:rsid w:val="00E44234"/>
    <w:rsid w:val="00E44A48"/>
    <w:rsid w:val="00E4739B"/>
    <w:rsid w:val="00E5180A"/>
    <w:rsid w:val="00E53F03"/>
    <w:rsid w:val="00E60D4F"/>
    <w:rsid w:val="00E646D5"/>
    <w:rsid w:val="00E64731"/>
    <w:rsid w:val="00E66388"/>
    <w:rsid w:val="00E66DC0"/>
    <w:rsid w:val="00E75015"/>
    <w:rsid w:val="00E76D19"/>
    <w:rsid w:val="00E83885"/>
    <w:rsid w:val="00E85773"/>
    <w:rsid w:val="00E928D3"/>
    <w:rsid w:val="00E937CE"/>
    <w:rsid w:val="00E94BC4"/>
    <w:rsid w:val="00E96124"/>
    <w:rsid w:val="00EA2074"/>
    <w:rsid w:val="00EB47EF"/>
    <w:rsid w:val="00EC335C"/>
    <w:rsid w:val="00EC539C"/>
    <w:rsid w:val="00EC78DA"/>
    <w:rsid w:val="00ED2C11"/>
    <w:rsid w:val="00ED3380"/>
    <w:rsid w:val="00ED5C31"/>
    <w:rsid w:val="00ED6C0D"/>
    <w:rsid w:val="00EE0051"/>
    <w:rsid w:val="00EE567E"/>
    <w:rsid w:val="00EE71C8"/>
    <w:rsid w:val="00EF12F2"/>
    <w:rsid w:val="00EF4C23"/>
    <w:rsid w:val="00EF530B"/>
    <w:rsid w:val="00EF5F94"/>
    <w:rsid w:val="00EF659B"/>
    <w:rsid w:val="00EF7320"/>
    <w:rsid w:val="00F00A5B"/>
    <w:rsid w:val="00F03E7A"/>
    <w:rsid w:val="00F05D82"/>
    <w:rsid w:val="00F10278"/>
    <w:rsid w:val="00F149D2"/>
    <w:rsid w:val="00F222A9"/>
    <w:rsid w:val="00F22C56"/>
    <w:rsid w:val="00F31ECC"/>
    <w:rsid w:val="00F31F06"/>
    <w:rsid w:val="00F40F4D"/>
    <w:rsid w:val="00F43392"/>
    <w:rsid w:val="00F44446"/>
    <w:rsid w:val="00F468C1"/>
    <w:rsid w:val="00F469F8"/>
    <w:rsid w:val="00F54C6E"/>
    <w:rsid w:val="00F54FF6"/>
    <w:rsid w:val="00F63DCA"/>
    <w:rsid w:val="00F64AC1"/>
    <w:rsid w:val="00F66465"/>
    <w:rsid w:val="00F706BB"/>
    <w:rsid w:val="00F77575"/>
    <w:rsid w:val="00F77CCB"/>
    <w:rsid w:val="00F831D2"/>
    <w:rsid w:val="00F951AD"/>
    <w:rsid w:val="00FA1C15"/>
    <w:rsid w:val="00FA341D"/>
    <w:rsid w:val="00FA558A"/>
    <w:rsid w:val="00FA75BE"/>
    <w:rsid w:val="00FB0302"/>
    <w:rsid w:val="00FB3FA7"/>
    <w:rsid w:val="00FB5DFE"/>
    <w:rsid w:val="00FC0A61"/>
    <w:rsid w:val="00FC1A27"/>
    <w:rsid w:val="00FC2B63"/>
    <w:rsid w:val="00FC3D56"/>
    <w:rsid w:val="00FC5992"/>
    <w:rsid w:val="00FD0BF2"/>
    <w:rsid w:val="00FD313A"/>
    <w:rsid w:val="00FE05CA"/>
    <w:rsid w:val="00FE1ABD"/>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D03481"/>
  <w15:docId w15:val="{F898D8C3-83C6-47D1-AC90-F6769322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A5017"/>
    <w:pPr>
      <w:spacing w:after="160" w:line="256"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uiPriority w:val="99"/>
    <w:semiHidden/>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uiPriority w:val="99"/>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01295B"/>
    <w:pPr>
      <w:widowControl w:val="0"/>
      <w:spacing w:before="60" w:after="0" w:line="-240" w:lineRule="auto"/>
      <w:jc w:val="both"/>
    </w:pPr>
    <w:rPr>
      <w:rFonts w:ascii="Times New Roman" w:hAnsi="Times New Roman"/>
      <w:snapToGrid w:val="0"/>
      <w:sz w:val="24"/>
      <w:szCs w:val="20"/>
      <w:lang w:val="cs-CZ"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74869131">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4038031">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eszakmagyarorszagi@zoldhatosag.h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kolc@eszker.eu" TargetMode="External"/><Relationship Id="rId12" Type="http://schemas.openxmlformats.org/officeDocument/2006/relationships/hyperlink" Target="http://www.orszagoszoldhatosag.gov.hu" TargetMode="External"/><Relationship Id="rId17" Type="http://schemas.openxmlformats.org/officeDocument/2006/relationships/hyperlink" Target="mailto:borsodaz-kh-mmszsz@ommf.gov.hu" TargetMode="External"/><Relationship Id="rId2" Type="http://schemas.openxmlformats.org/officeDocument/2006/relationships/styles" Target="styles.xml"/><Relationship Id="rId16" Type="http://schemas.openxmlformats.org/officeDocument/2006/relationships/hyperlink" Target="mailto:tarsadalmifelzarkozas@emmi.gov.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nar@ceuconsulting.eu" TargetMode="External"/><Relationship Id="rId5" Type="http://schemas.openxmlformats.org/officeDocument/2006/relationships/footnotes" Target="footnotes.xml"/><Relationship Id="rId15" Type="http://schemas.openxmlformats.org/officeDocument/2006/relationships/hyperlink" Target="mailto:titkarsag.borsod@emr.antsz.hu" TargetMode="External"/><Relationship Id="rId10" Type="http://schemas.openxmlformats.org/officeDocument/2006/relationships/hyperlink" Target="mailto:kissbrigitta@eszker.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22150</Words>
  <Characters>152842</Characters>
  <Application>Microsoft Office Word</Application>
  <DocSecurity>0</DocSecurity>
  <Lines>1273</Lines>
  <Paragraphs>349</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Kocsis Szilvia</cp:lastModifiedBy>
  <cp:revision>4</cp:revision>
  <cp:lastPrinted>2013-09-09T08:35:00Z</cp:lastPrinted>
  <dcterms:created xsi:type="dcterms:W3CDTF">2017-05-08T13:39:00Z</dcterms:created>
  <dcterms:modified xsi:type="dcterms:W3CDTF">2017-05-08T13:50:00Z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